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4723" w14:textId="77777777" w:rsidR="000853A1" w:rsidRDefault="000853A1" w:rsidP="00BA5C66">
      <w:pPr>
        <w:jc w:val="center"/>
        <w:rPr>
          <w:rFonts w:ascii="Arial" w:hAnsi="Arial" w:cs="Arial"/>
          <w:b/>
          <w:sz w:val="32"/>
          <w:szCs w:val="36"/>
        </w:rPr>
      </w:pPr>
    </w:p>
    <w:p w14:paraId="1A34861B" w14:textId="4B893DA1" w:rsidR="0076770C" w:rsidRPr="000853A1" w:rsidRDefault="0076770C" w:rsidP="00BA5C66">
      <w:pPr>
        <w:jc w:val="center"/>
        <w:rPr>
          <w:rFonts w:ascii="Arial" w:hAnsi="Arial" w:cs="Arial"/>
          <w:b/>
          <w:sz w:val="28"/>
          <w:szCs w:val="36"/>
        </w:rPr>
      </w:pPr>
      <w:r w:rsidRPr="000853A1">
        <w:rPr>
          <w:rFonts w:ascii="Arial" w:hAnsi="Arial" w:cs="Arial"/>
          <w:b/>
          <w:sz w:val="28"/>
          <w:szCs w:val="36"/>
        </w:rPr>
        <w:t>Terms of Reference</w:t>
      </w:r>
    </w:p>
    <w:p w14:paraId="12615349" w14:textId="77777777" w:rsidR="00BA5C66" w:rsidRPr="000853A1" w:rsidRDefault="00BA5C66" w:rsidP="00BA5C66">
      <w:pPr>
        <w:jc w:val="center"/>
        <w:rPr>
          <w:rFonts w:ascii="Arial" w:hAnsi="Arial" w:cs="Arial"/>
          <w:b/>
          <w:sz w:val="20"/>
          <w:szCs w:val="22"/>
        </w:rPr>
      </w:pPr>
    </w:p>
    <w:p w14:paraId="3DB38629" w14:textId="42C44F64" w:rsidR="00D077B7" w:rsidRDefault="0076770C" w:rsidP="00BA5C66">
      <w:pPr>
        <w:jc w:val="center"/>
        <w:rPr>
          <w:rFonts w:ascii="Arial" w:hAnsi="Arial" w:cs="Arial"/>
          <w:b/>
          <w:sz w:val="28"/>
          <w:szCs w:val="36"/>
        </w:rPr>
      </w:pPr>
      <w:r w:rsidRPr="000853A1">
        <w:rPr>
          <w:rFonts w:ascii="Arial" w:hAnsi="Arial" w:cs="Arial"/>
          <w:b/>
          <w:color w:val="BD3A9E"/>
          <w:sz w:val="28"/>
          <w:szCs w:val="36"/>
        </w:rPr>
        <w:t>Assignment:</w:t>
      </w:r>
      <w:r w:rsidR="00474E8D" w:rsidRPr="000853A1">
        <w:rPr>
          <w:rFonts w:ascii="Arial" w:hAnsi="Arial" w:cs="Arial"/>
          <w:b/>
          <w:color w:val="BD3A9E"/>
          <w:sz w:val="28"/>
          <w:szCs w:val="36"/>
        </w:rPr>
        <w:t xml:space="preserve"> </w:t>
      </w:r>
      <w:r w:rsidRPr="000853A1">
        <w:rPr>
          <w:rFonts w:ascii="Arial" w:hAnsi="Arial" w:cs="Arial"/>
          <w:sz w:val="28"/>
          <w:szCs w:val="36"/>
        </w:rPr>
        <w:t xml:space="preserve">Technical Assistance Requested: </w:t>
      </w:r>
      <w:r w:rsidR="009066BF" w:rsidRPr="000853A1">
        <w:rPr>
          <w:rFonts w:ascii="Arial" w:hAnsi="Arial" w:cs="Arial"/>
          <w:sz w:val="28"/>
          <w:szCs w:val="36"/>
        </w:rPr>
        <w:br/>
      </w:r>
      <w:r w:rsidR="00632925" w:rsidRPr="000853A1">
        <w:rPr>
          <w:rFonts w:ascii="Arial" w:hAnsi="Arial" w:cs="Arial"/>
          <w:b/>
          <w:bCs/>
          <w:sz w:val="28"/>
          <w:szCs w:val="36"/>
        </w:rPr>
        <w:t xml:space="preserve">Non-key Short-Term </w:t>
      </w:r>
      <w:r w:rsidR="00946C9A">
        <w:rPr>
          <w:rFonts w:ascii="Arial" w:hAnsi="Arial" w:cs="Arial"/>
          <w:b/>
          <w:bCs/>
          <w:sz w:val="28"/>
          <w:szCs w:val="36"/>
        </w:rPr>
        <w:t>Junior</w:t>
      </w:r>
      <w:r w:rsidR="00632925" w:rsidRPr="000853A1">
        <w:rPr>
          <w:rFonts w:ascii="Arial" w:hAnsi="Arial" w:cs="Arial"/>
          <w:b/>
          <w:bCs/>
          <w:sz w:val="28"/>
          <w:szCs w:val="36"/>
        </w:rPr>
        <w:t xml:space="preserve"> </w:t>
      </w:r>
      <w:r w:rsidR="007D2FE0" w:rsidRPr="000853A1">
        <w:rPr>
          <w:rFonts w:ascii="Arial" w:hAnsi="Arial" w:cs="Arial"/>
          <w:b/>
          <w:bCs/>
          <w:sz w:val="28"/>
          <w:szCs w:val="36"/>
        </w:rPr>
        <w:t>Expert</w:t>
      </w:r>
      <w:r w:rsidR="00135795">
        <w:rPr>
          <w:rFonts w:ascii="Arial" w:hAnsi="Arial" w:cs="Arial"/>
          <w:b/>
          <w:bCs/>
          <w:sz w:val="28"/>
          <w:szCs w:val="36"/>
        </w:rPr>
        <w:t>s</w:t>
      </w:r>
      <w:r w:rsidRPr="000853A1">
        <w:rPr>
          <w:rFonts w:ascii="Arial" w:hAnsi="Arial" w:cs="Arial"/>
          <w:b/>
          <w:bCs/>
          <w:sz w:val="28"/>
          <w:szCs w:val="36"/>
        </w:rPr>
        <w:t>:</w:t>
      </w:r>
      <w:r w:rsidR="00D077B7">
        <w:rPr>
          <w:rFonts w:ascii="Arial" w:hAnsi="Arial" w:cs="Arial"/>
          <w:b/>
          <w:sz w:val="28"/>
          <w:szCs w:val="36"/>
        </w:rPr>
        <w:t xml:space="preserve"> </w:t>
      </w:r>
    </w:p>
    <w:p w14:paraId="214F2F5F" w14:textId="395F9F49" w:rsidR="009E14ED" w:rsidRPr="000853A1" w:rsidRDefault="007D2FE0" w:rsidP="00BA5C66">
      <w:pPr>
        <w:jc w:val="center"/>
        <w:rPr>
          <w:rFonts w:ascii="Arial" w:hAnsi="Arial" w:cs="Arial"/>
          <w:sz w:val="28"/>
          <w:szCs w:val="36"/>
        </w:rPr>
      </w:pPr>
      <w:r w:rsidRPr="000853A1">
        <w:rPr>
          <w:rFonts w:ascii="Arial" w:hAnsi="Arial" w:cs="Arial"/>
          <w:b/>
          <w:sz w:val="28"/>
          <w:szCs w:val="36"/>
        </w:rPr>
        <w:t>Coordinator</w:t>
      </w:r>
      <w:r w:rsidR="00135795">
        <w:rPr>
          <w:rFonts w:ascii="Arial" w:hAnsi="Arial" w:cs="Arial"/>
          <w:b/>
          <w:sz w:val="28"/>
          <w:szCs w:val="36"/>
        </w:rPr>
        <w:t>s</w:t>
      </w:r>
      <w:r w:rsidRPr="000853A1">
        <w:rPr>
          <w:rFonts w:ascii="Arial" w:hAnsi="Arial" w:cs="Arial"/>
          <w:b/>
          <w:sz w:val="28"/>
          <w:szCs w:val="36"/>
        </w:rPr>
        <w:t xml:space="preserve"> for </w:t>
      </w:r>
      <w:r w:rsidR="00135795">
        <w:rPr>
          <w:rFonts w:ascii="Arial" w:hAnsi="Arial" w:cs="Arial"/>
          <w:b/>
          <w:sz w:val="28"/>
          <w:szCs w:val="36"/>
        </w:rPr>
        <w:t>Creative Europe Study Tours</w:t>
      </w:r>
    </w:p>
    <w:p w14:paraId="4D034B01" w14:textId="77777777" w:rsidR="00BA5C66" w:rsidRPr="009066BF" w:rsidRDefault="00BA5C66" w:rsidP="00321833">
      <w:pPr>
        <w:jc w:val="both"/>
        <w:rPr>
          <w:rFonts w:ascii="Arial" w:hAnsi="Arial" w:cs="Arial"/>
          <w:sz w:val="36"/>
          <w:szCs w:val="36"/>
        </w:rPr>
      </w:pPr>
    </w:p>
    <w:tbl>
      <w:tblPr>
        <w:tblStyle w:val="TableGrid"/>
        <w:tblpPr w:leftFromText="180" w:rightFromText="180" w:vertAnchor="text" w:tblpY="1"/>
        <w:tblOverlap w:val="never"/>
        <w:tblW w:w="9893" w:type="dxa"/>
        <w:tblLook w:val="04A0" w:firstRow="1" w:lastRow="0" w:firstColumn="1" w:lastColumn="0" w:noHBand="0" w:noVBand="1"/>
      </w:tblPr>
      <w:tblGrid>
        <w:gridCol w:w="3514"/>
        <w:gridCol w:w="6379"/>
      </w:tblGrid>
      <w:tr w:rsidR="009066BF" w:rsidRPr="00474E8D" w14:paraId="089F7496" w14:textId="77777777" w:rsidTr="009066BF">
        <w:tc>
          <w:tcPr>
            <w:tcW w:w="3514" w:type="dxa"/>
          </w:tcPr>
          <w:p w14:paraId="3300A330" w14:textId="77777777" w:rsidR="0076770C" w:rsidRPr="00474E8D" w:rsidRDefault="0076770C" w:rsidP="00321833">
            <w:pPr>
              <w:jc w:val="both"/>
              <w:rPr>
                <w:rFonts w:ascii="Arial" w:hAnsi="Arial" w:cs="Arial"/>
                <w:b/>
                <w:sz w:val="22"/>
                <w:szCs w:val="22"/>
              </w:rPr>
            </w:pPr>
            <w:r w:rsidRPr="00474E8D">
              <w:rPr>
                <w:rFonts w:ascii="Arial" w:hAnsi="Arial" w:cs="Arial"/>
                <w:b/>
                <w:sz w:val="22"/>
                <w:szCs w:val="22"/>
              </w:rPr>
              <w:t>The Project:</w:t>
            </w:r>
          </w:p>
        </w:tc>
        <w:tc>
          <w:tcPr>
            <w:tcW w:w="6379" w:type="dxa"/>
          </w:tcPr>
          <w:p w14:paraId="3A812CC6" w14:textId="3165FACB" w:rsidR="0076770C" w:rsidRPr="00474E8D" w:rsidRDefault="0076770C" w:rsidP="00321833">
            <w:pPr>
              <w:jc w:val="both"/>
              <w:rPr>
                <w:rFonts w:ascii="Arial" w:hAnsi="Arial" w:cs="Arial"/>
                <w:sz w:val="22"/>
                <w:szCs w:val="22"/>
              </w:rPr>
            </w:pPr>
            <w:r w:rsidRPr="00474E8D">
              <w:rPr>
                <w:rFonts w:ascii="Arial" w:hAnsi="Arial" w:cs="Arial"/>
                <w:bCs/>
                <w:sz w:val="22"/>
                <w:szCs w:val="22"/>
              </w:rPr>
              <w:t xml:space="preserve">EU-Eastern Partnership </w:t>
            </w:r>
            <w:r w:rsidR="009066BF">
              <w:rPr>
                <w:rFonts w:ascii="Arial" w:hAnsi="Arial" w:cs="Arial"/>
                <w:bCs/>
                <w:sz w:val="22"/>
                <w:szCs w:val="22"/>
              </w:rPr>
              <w:t>Culture Programme II</w:t>
            </w:r>
          </w:p>
        </w:tc>
      </w:tr>
      <w:tr w:rsidR="009066BF" w:rsidRPr="00474E8D" w14:paraId="0B9488C4" w14:textId="77777777" w:rsidTr="009066BF">
        <w:tc>
          <w:tcPr>
            <w:tcW w:w="3514" w:type="dxa"/>
          </w:tcPr>
          <w:p w14:paraId="68484AFF" w14:textId="77777777" w:rsidR="0076770C" w:rsidRPr="00474E8D" w:rsidRDefault="0076770C" w:rsidP="00321833">
            <w:pPr>
              <w:jc w:val="both"/>
              <w:rPr>
                <w:rFonts w:ascii="Arial" w:hAnsi="Arial" w:cs="Arial"/>
                <w:b/>
                <w:sz w:val="22"/>
                <w:szCs w:val="22"/>
              </w:rPr>
            </w:pPr>
            <w:r w:rsidRPr="00474E8D">
              <w:rPr>
                <w:rFonts w:ascii="Arial" w:hAnsi="Arial" w:cs="Arial"/>
                <w:b/>
                <w:sz w:val="22"/>
                <w:szCs w:val="22"/>
              </w:rPr>
              <w:t>REF:</w:t>
            </w:r>
          </w:p>
        </w:tc>
        <w:tc>
          <w:tcPr>
            <w:tcW w:w="6379" w:type="dxa"/>
          </w:tcPr>
          <w:p w14:paraId="387214CB" w14:textId="77777777" w:rsidR="0076770C" w:rsidRPr="00474E8D" w:rsidRDefault="0076770C" w:rsidP="00321833">
            <w:pPr>
              <w:jc w:val="both"/>
              <w:rPr>
                <w:rFonts w:ascii="Arial" w:hAnsi="Arial" w:cs="Arial"/>
                <w:sz w:val="22"/>
                <w:szCs w:val="22"/>
              </w:rPr>
            </w:pPr>
            <w:proofErr w:type="spellStart"/>
            <w:r w:rsidRPr="00474E8D">
              <w:rPr>
                <w:rFonts w:ascii="Arial" w:hAnsi="Arial" w:cs="Arial"/>
                <w:sz w:val="22"/>
                <w:szCs w:val="22"/>
              </w:rPr>
              <w:t>EuropeAid</w:t>
            </w:r>
            <w:proofErr w:type="spellEnd"/>
            <w:r w:rsidRPr="00474E8D">
              <w:rPr>
                <w:rFonts w:ascii="Arial" w:hAnsi="Arial" w:cs="Arial"/>
                <w:sz w:val="22"/>
                <w:szCs w:val="22"/>
              </w:rPr>
              <w:t>/135685/DH/SER/MULTI</w:t>
            </w:r>
          </w:p>
        </w:tc>
      </w:tr>
      <w:tr w:rsidR="009066BF" w:rsidRPr="00474E8D" w14:paraId="65EBA94C" w14:textId="77777777" w:rsidTr="009066BF">
        <w:tc>
          <w:tcPr>
            <w:tcW w:w="3514" w:type="dxa"/>
          </w:tcPr>
          <w:p w14:paraId="5C4F7296" w14:textId="77777777" w:rsidR="0076770C" w:rsidRPr="00474E8D" w:rsidRDefault="0076770C" w:rsidP="00321833">
            <w:pPr>
              <w:jc w:val="both"/>
              <w:rPr>
                <w:rFonts w:ascii="Arial" w:hAnsi="Arial" w:cs="Arial"/>
                <w:b/>
                <w:sz w:val="22"/>
                <w:szCs w:val="22"/>
              </w:rPr>
            </w:pPr>
            <w:r w:rsidRPr="00474E8D">
              <w:rPr>
                <w:rFonts w:ascii="Arial" w:hAnsi="Arial" w:cs="Arial"/>
                <w:b/>
                <w:sz w:val="22"/>
                <w:szCs w:val="22"/>
              </w:rPr>
              <w:t>Financing Institution:</w:t>
            </w:r>
          </w:p>
        </w:tc>
        <w:tc>
          <w:tcPr>
            <w:tcW w:w="6379" w:type="dxa"/>
          </w:tcPr>
          <w:p w14:paraId="6EEBC4D9" w14:textId="77777777" w:rsidR="0076770C" w:rsidRPr="00474E8D" w:rsidRDefault="0076770C" w:rsidP="00321833">
            <w:pPr>
              <w:jc w:val="both"/>
              <w:rPr>
                <w:rFonts w:ascii="Arial" w:hAnsi="Arial" w:cs="Arial"/>
                <w:sz w:val="22"/>
                <w:szCs w:val="22"/>
              </w:rPr>
            </w:pPr>
            <w:r w:rsidRPr="00474E8D">
              <w:rPr>
                <w:rFonts w:ascii="Arial" w:hAnsi="Arial" w:cs="Arial"/>
                <w:sz w:val="22"/>
                <w:szCs w:val="22"/>
              </w:rPr>
              <w:t>European Union</w:t>
            </w:r>
          </w:p>
        </w:tc>
      </w:tr>
      <w:tr w:rsidR="009066BF" w:rsidRPr="00474E8D" w14:paraId="246E8016" w14:textId="77777777" w:rsidTr="009066BF">
        <w:tc>
          <w:tcPr>
            <w:tcW w:w="3514" w:type="dxa"/>
          </w:tcPr>
          <w:p w14:paraId="1CCABB2D" w14:textId="77777777" w:rsidR="0076770C" w:rsidRPr="00474E8D" w:rsidRDefault="0076770C" w:rsidP="00321833">
            <w:pPr>
              <w:jc w:val="both"/>
              <w:rPr>
                <w:rFonts w:ascii="Arial" w:hAnsi="Arial" w:cs="Arial"/>
                <w:b/>
                <w:sz w:val="22"/>
                <w:szCs w:val="22"/>
              </w:rPr>
            </w:pPr>
            <w:r w:rsidRPr="00474E8D">
              <w:rPr>
                <w:rFonts w:ascii="Arial" w:hAnsi="Arial" w:cs="Arial"/>
                <w:b/>
                <w:sz w:val="22"/>
                <w:szCs w:val="22"/>
              </w:rPr>
              <w:t>Budget Line/ Expert Category:</w:t>
            </w:r>
          </w:p>
        </w:tc>
        <w:tc>
          <w:tcPr>
            <w:tcW w:w="6379" w:type="dxa"/>
          </w:tcPr>
          <w:p w14:paraId="287B7CC6" w14:textId="77777777" w:rsidR="0076770C" w:rsidRPr="00474E8D" w:rsidRDefault="0076770C" w:rsidP="00321833">
            <w:pPr>
              <w:jc w:val="both"/>
              <w:rPr>
                <w:rFonts w:ascii="Arial" w:hAnsi="Arial" w:cs="Arial"/>
                <w:sz w:val="22"/>
                <w:szCs w:val="22"/>
              </w:rPr>
            </w:pPr>
            <w:r w:rsidRPr="00474E8D">
              <w:rPr>
                <w:rFonts w:ascii="Arial" w:hAnsi="Arial" w:cs="Arial"/>
                <w:sz w:val="22"/>
                <w:szCs w:val="22"/>
              </w:rPr>
              <w:t>Non-Key Short Term Experts</w:t>
            </w:r>
          </w:p>
        </w:tc>
      </w:tr>
      <w:tr w:rsidR="009066BF" w:rsidRPr="00474E8D" w14:paraId="453D0C98" w14:textId="77777777" w:rsidTr="009066BF">
        <w:tc>
          <w:tcPr>
            <w:tcW w:w="3514" w:type="dxa"/>
          </w:tcPr>
          <w:p w14:paraId="3E34A2C2" w14:textId="648020DC" w:rsidR="0076770C" w:rsidRPr="00474E8D" w:rsidRDefault="0076770C" w:rsidP="00321833">
            <w:pPr>
              <w:jc w:val="both"/>
              <w:rPr>
                <w:rFonts w:ascii="Arial" w:hAnsi="Arial" w:cs="Arial"/>
                <w:b/>
                <w:sz w:val="22"/>
                <w:szCs w:val="22"/>
              </w:rPr>
            </w:pPr>
            <w:r w:rsidRPr="00474E8D">
              <w:rPr>
                <w:rFonts w:ascii="Arial" w:hAnsi="Arial" w:cs="Arial"/>
                <w:b/>
                <w:sz w:val="22"/>
                <w:szCs w:val="22"/>
              </w:rPr>
              <w:t>Team</w:t>
            </w:r>
            <w:r w:rsidR="009E14ED">
              <w:rPr>
                <w:rFonts w:ascii="Arial" w:hAnsi="Arial" w:cs="Arial"/>
                <w:b/>
                <w:sz w:val="22"/>
                <w:szCs w:val="22"/>
              </w:rPr>
              <w:t xml:space="preserve"> Leader</w:t>
            </w:r>
            <w:r w:rsidRPr="00474E8D">
              <w:rPr>
                <w:rFonts w:ascii="Arial" w:hAnsi="Arial" w:cs="Arial"/>
                <w:b/>
                <w:sz w:val="22"/>
                <w:szCs w:val="22"/>
              </w:rPr>
              <w:t>:</w:t>
            </w:r>
          </w:p>
        </w:tc>
        <w:tc>
          <w:tcPr>
            <w:tcW w:w="6379" w:type="dxa"/>
          </w:tcPr>
          <w:p w14:paraId="0454D35B" w14:textId="3553A224" w:rsidR="0076770C" w:rsidRPr="00474E8D" w:rsidRDefault="009E14ED" w:rsidP="00321833">
            <w:pPr>
              <w:jc w:val="both"/>
              <w:rPr>
                <w:rFonts w:ascii="Arial" w:hAnsi="Arial" w:cs="Arial"/>
                <w:sz w:val="22"/>
                <w:szCs w:val="22"/>
              </w:rPr>
            </w:pPr>
            <w:r>
              <w:rPr>
                <w:rFonts w:ascii="Arial" w:hAnsi="Arial" w:cs="Arial"/>
                <w:sz w:val="22"/>
                <w:szCs w:val="22"/>
              </w:rPr>
              <w:t>Tim Williams</w:t>
            </w:r>
          </w:p>
        </w:tc>
      </w:tr>
      <w:tr w:rsidR="009066BF" w:rsidRPr="00474E8D" w14:paraId="51473008" w14:textId="77777777" w:rsidTr="009066BF">
        <w:tc>
          <w:tcPr>
            <w:tcW w:w="3514" w:type="dxa"/>
          </w:tcPr>
          <w:p w14:paraId="52190872" w14:textId="77777777" w:rsidR="0076770C" w:rsidRPr="00474E8D" w:rsidRDefault="0076770C" w:rsidP="00321833">
            <w:pPr>
              <w:jc w:val="both"/>
              <w:rPr>
                <w:rFonts w:ascii="Arial" w:hAnsi="Arial" w:cs="Arial"/>
                <w:b/>
                <w:sz w:val="22"/>
                <w:szCs w:val="22"/>
              </w:rPr>
            </w:pPr>
            <w:bookmarkStart w:id="0" w:name="_Toc384293157"/>
            <w:r w:rsidRPr="00474E8D">
              <w:rPr>
                <w:rFonts w:ascii="Arial" w:hAnsi="Arial" w:cs="Arial"/>
                <w:b/>
                <w:sz w:val="22"/>
                <w:szCs w:val="22"/>
              </w:rPr>
              <w:t>Beneficiary countr</w:t>
            </w:r>
            <w:bookmarkEnd w:id="0"/>
            <w:r w:rsidRPr="00474E8D">
              <w:rPr>
                <w:rFonts w:ascii="Arial" w:hAnsi="Arial" w:cs="Arial"/>
                <w:b/>
                <w:sz w:val="22"/>
                <w:szCs w:val="22"/>
              </w:rPr>
              <w:t>ies</w:t>
            </w:r>
          </w:p>
        </w:tc>
        <w:tc>
          <w:tcPr>
            <w:tcW w:w="6379" w:type="dxa"/>
          </w:tcPr>
          <w:p w14:paraId="2565E677" w14:textId="77777777" w:rsidR="0076770C" w:rsidRPr="00474E8D" w:rsidRDefault="0076770C" w:rsidP="00FA69D3">
            <w:pPr>
              <w:keepNext/>
              <w:keepLines/>
              <w:rPr>
                <w:rFonts w:ascii="Arial" w:hAnsi="Arial" w:cs="Arial"/>
                <w:sz w:val="22"/>
                <w:szCs w:val="22"/>
              </w:rPr>
            </w:pPr>
            <w:r w:rsidRPr="00474E8D">
              <w:rPr>
                <w:rFonts w:ascii="Arial" w:hAnsi="Arial" w:cs="Arial"/>
                <w:sz w:val="22"/>
                <w:szCs w:val="22"/>
              </w:rPr>
              <w:t>The Eastern Partnership countries (Armenia, Azerbaijan, Belarus, Georgia, Republic of Moldova and Ukraine)</w:t>
            </w:r>
          </w:p>
        </w:tc>
      </w:tr>
      <w:tr w:rsidR="009066BF" w:rsidRPr="00474E8D" w14:paraId="043EF9AD" w14:textId="77777777" w:rsidTr="009066BF">
        <w:tc>
          <w:tcPr>
            <w:tcW w:w="3514" w:type="dxa"/>
          </w:tcPr>
          <w:p w14:paraId="330A83B7" w14:textId="77777777" w:rsidR="0076770C" w:rsidRPr="00474E8D" w:rsidRDefault="0076770C" w:rsidP="00321833">
            <w:pPr>
              <w:pStyle w:val="Heading2"/>
              <w:numPr>
                <w:ilvl w:val="0"/>
                <w:numId w:val="0"/>
              </w:numPr>
              <w:spacing w:before="0" w:after="0"/>
              <w:rPr>
                <w:rFonts w:ascii="Arial" w:hAnsi="Arial" w:cs="Arial"/>
                <w:b w:val="0"/>
                <w:sz w:val="22"/>
                <w:szCs w:val="22"/>
              </w:rPr>
            </w:pPr>
            <w:r w:rsidRPr="00474E8D">
              <w:rPr>
                <w:rFonts w:ascii="Arial" w:hAnsi="Arial" w:cs="Arial"/>
                <w:sz w:val="22"/>
                <w:szCs w:val="22"/>
              </w:rPr>
              <w:t>Client</w:t>
            </w:r>
          </w:p>
        </w:tc>
        <w:tc>
          <w:tcPr>
            <w:tcW w:w="6379" w:type="dxa"/>
          </w:tcPr>
          <w:p w14:paraId="356BD108" w14:textId="7DD0AF0C" w:rsidR="0076770C" w:rsidRPr="00474E8D" w:rsidRDefault="0076770C" w:rsidP="00FA69D3">
            <w:pPr>
              <w:rPr>
                <w:rFonts w:ascii="Arial" w:hAnsi="Arial" w:cs="Arial"/>
                <w:sz w:val="22"/>
                <w:szCs w:val="22"/>
              </w:rPr>
            </w:pPr>
            <w:r w:rsidRPr="00474E8D">
              <w:rPr>
                <w:rFonts w:ascii="Arial" w:hAnsi="Arial" w:cs="Arial"/>
                <w:sz w:val="22"/>
                <w:szCs w:val="22"/>
              </w:rPr>
              <w:t xml:space="preserve">European Union, Directorate General </w:t>
            </w:r>
            <w:r w:rsidR="00F4384A">
              <w:rPr>
                <w:rFonts w:ascii="Arial" w:hAnsi="Arial" w:cs="Arial"/>
                <w:sz w:val="22"/>
                <w:szCs w:val="22"/>
              </w:rPr>
              <w:t xml:space="preserve">Neighbourhood and Enlargement Negotiations (NEAR), Unit C2 </w:t>
            </w:r>
          </w:p>
        </w:tc>
      </w:tr>
    </w:tbl>
    <w:p w14:paraId="19DF7EA5" w14:textId="0768BD21" w:rsidR="00F4384A" w:rsidRDefault="00F4384A" w:rsidP="00321833">
      <w:pPr>
        <w:jc w:val="both"/>
        <w:rPr>
          <w:rFonts w:ascii="Arial" w:hAnsi="Arial" w:cs="Arial"/>
          <w:b/>
          <w:sz w:val="22"/>
          <w:szCs w:val="22"/>
        </w:rPr>
      </w:pPr>
    </w:p>
    <w:p w14:paraId="7EFD062F" w14:textId="2E0A4D1E" w:rsidR="0076770C" w:rsidRDefault="0076770C" w:rsidP="00321833">
      <w:pPr>
        <w:jc w:val="both"/>
        <w:rPr>
          <w:rFonts w:ascii="Arial" w:hAnsi="Arial" w:cs="Arial"/>
          <w:b/>
          <w:sz w:val="22"/>
          <w:szCs w:val="22"/>
        </w:rPr>
      </w:pPr>
      <w:r w:rsidRPr="00474E8D">
        <w:rPr>
          <w:rFonts w:ascii="Arial" w:hAnsi="Arial" w:cs="Arial"/>
          <w:b/>
          <w:sz w:val="22"/>
          <w:szCs w:val="22"/>
        </w:rPr>
        <w:t>1. Description of the Assignment</w:t>
      </w:r>
    </w:p>
    <w:p w14:paraId="3AC4DCE7" w14:textId="77777777" w:rsidR="00BA5C66" w:rsidRDefault="00BA5C66" w:rsidP="00321833">
      <w:pPr>
        <w:jc w:val="both"/>
        <w:rPr>
          <w:rFonts w:ascii="Arial" w:hAnsi="Arial" w:cs="Arial"/>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32"/>
        <w:gridCol w:w="6764"/>
      </w:tblGrid>
      <w:tr w:rsidR="00153240" w14:paraId="65518474" w14:textId="77777777" w:rsidTr="00153240">
        <w:tc>
          <w:tcPr>
            <w:tcW w:w="3232" w:type="dxa"/>
          </w:tcPr>
          <w:p w14:paraId="0BB715B4" w14:textId="2C8FD87F" w:rsidR="00BA5C66" w:rsidRDefault="009066BF" w:rsidP="0038183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22"/>
                <w:szCs w:val="22"/>
              </w:rPr>
            </w:pPr>
            <w:r w:rsidRPr="00474E8D">
              <w:rPr>
                <w:rFonts w:ascii="Arial" w:hAnsi="Arial" w:cs="Arial"/>
                <w:b/>
                <w:sz w:val="22"/>
                <w:szCs w:val="22"/>
              </w:rPr>
              <w:t>Title:</w:t>
            </w:r>
          </w:p>
        </w:tc>
        <w:tc>
          <w:tcPr>
            <w:tcW w:w="6764" w:type="dxa"/>
          </w:tcPr>
          <w:p w14:paraId="09C8542A" w14:textId="10257756" w:rsidR="00BA5C66" w:rsidRPr="00BA5C66" w:rsidRDefault="00A44111" w:rsidP="0013579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bCs/>
                <w:color w:val="BD3A9E"/>
                <w:sz w:val="22"/>
                <w:szCs w:val="22"/>
              </w:rPr>
            </w:pPr>
            <w:r>
              <w:rPr>
                <w:rFonts w:ascii="Arial" w:hAnsi="Arial" w:cs="Arial"/>
                <w:b/>
                <w:bCs/>
                <w:color w:val="BD3A9E"/>
                <w:sz w:val="22"/>
                <w:szCs w:val="22"/>
              </w:rPr>
              <w:t>Coordinator</w:t>
            </w:r>
            <w:r w:rsidR="00135795">
              <w:rPr>
                <w:rFonts w:ascii="Arial" w:hAnsi="Arial" w:cs="Arial"/>
                <w:b/>
                <w:bCs/>
                <w:color w:val="BD3A9E"/>
                <w:sz w:val="22"/>
                <w:szCs w:val="22"/>
              </w:rPr>
              <w:t>s</w:t>
            </w:r>
            <w:r w:rsidR="00BA5C66">
              <w:rPr>
                <w:rFonts w:ascii="Arial" w:hAnsi="Arial" w:cs="Arial"/>
                <w:b/>
                <w:bCs/>
                <w:color w:val="BD3A9E"/>
                <w:sz w:val="22"/>
                <w:szCs w:val="22"/>
              </w:rPr>
              <w:t xml:space="preserve"> for </w:t>
            </w:r>
            <w:r w:rsidR="00135795">
              <w:rPr>
                <w:rFonts w:ascii="Arial" w:hAnsi="Arial" w:cs="Arial"/>
                <w:b/>
                <w:bCs/>
                <w:color w:val="BD3A9E"/>
                <w:sz w:val="22"/>
                <w:szCs w:val="22"/>
              </w:rPr>
              <w:t>Creative Europe Study Tours</w:t>
            </w:r>
          </w:p>
        </w:tc>
      </w:tr>
      <w:tr w:rsidR="00153240" w14:paraId="5BB6DDF0" w14:textId="77777777" w:rsidTr="00153240">
        <w:tc>
          <w:tcPr>
            <w:tcW w:w="3232" w:type="dxa"/>
          </w:tcPr>
          <w:p w14:paraId="03535500" w14:textId="257144B3" w:rsidR="00BA5C66" w:rsidRPr="00381830" w:rsidRDefault="009066BF" w:rsidP="0038183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bCs/>
                <w:sz w:val="22"/>
                <w:szCs w:val="22"/>
              </w:rPr>
            </w:pPr>
            <w:r w:rsidRPr="00474E8D">
              <w:rPr>
                <w:rFonts w:ascii="Arial" w:hAnsi="Arial" w:cs="Arial"/>
                <w:b/>
                <w:bCs/>
                <w:sz w:val="22"/>
                <w:szCs w:val="22"/>
              </w:rPr>
              <w:t>Number of required experts:</w:t>
            </w:r>
          </w:p>
        </w:tc>
        <w:tc>
          <w:tcPr>
            <w:tcW w:w="6764" w:type="dxa"/>
          </w:tcPr>
          <w:p w14:paraId="2EF081F8" w14:textId="4C954F79" w:rsidR="009066BF" w:rsidRPr="007D2FE0" w:rsidRDefault="00135795" w:rsidP="00946C9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22"/>
                <w:szCs w:val="22"/>
              </w:rPr>
            </w:pPr>
            <w:r>
              <w:rPr>
                <w:rFonts w:ascii="Arial" w:hAnsi="Arial" w:cs="Arial"/>
                <w:b/>
                <w:sz w:val="22"/>
                <w:szCs w:val="22"/>
              </w:rPr>
              <w:t>2</w:t>
            </w:r>
            <w:r w:rsidR="00BA5C66" w:rsidRPr="007D2FE0">
              <w:rPr>
                <w:rFonts w:ascii="Arial" w:hAnsi="Arial" w:cs="Arial"/>
                <w:b/>
                <w:sz w:val="22"/>
                <w:szCs w:val="22"/>
              </w:rPr>
              <w:t xml:space="preserve"> (</w:t>
            </w:r>
            <w:r w:rsidR="00946C9A">
              <w:rPr>
                <w:rFonts w:ascii="Arial" w:hAnsi="Arial" w:cs="Arial"/>
                <w:b/>
                <w:sz w:val="22"/>
                <w:szCs w:val="22"/>
              </w:rPr>
              <w:t>Junior</w:t>
            </w:r>
            <w:r w:rsidR="00BA5C66" w:rsidRPr="007D2FE0">
              <w:rPr>
                <w:rFonts w:ascii="Arial" w:hAnsi="Arial" w:cs="Arial"/>
                <w:b/>
                <w:sz w:val="22"/>
                <w:szCs w:val="22"/>
              </w:rPr>
              <w:t xml:space="preserve"> Expert</w:t>
            </w:r>
            <w:r>
              <w:rPr>
                <w:rFonts w:ascii="Arial" w:hAnsi="Arial" w:cs="Arial"/>
                <w:b/>
                <w:sz w:val="22"/>
                <w:szCs w:val="22"/>
              </w:rPr>
              <w:t>s</w:t>
            </w:r>
            <w:r w:rsidR="00BA5C66" w:rsidRPr="007D2FE0">
              <w:rPr>
                <w:rFonts w:ascii="Arial" w:hAnsi="Arial" w:cs="Arial"/>
                <w:b/>
                <w:sz w:val="22"/>
                <w:szCs w:val="22"/>
              </w:rPr>
              <w:t>)</w:t>
            </w:r>
          </w:p>
        </w:tc>
      </w:tr>
      <w:tr w:rsidR="00153240" w14:paraId="53FBCC97" w14:textId="77777777" w:rsidTr="00153240">
        <w:tc>
          <w:tcPr>
            <w:tcW w:w="3232" w:type="dxa"/>
          </w:tcPr>
          <w:p w14:paraId="116D1EAD" w14:textId="05654239" w:rsidR="00BA5C66" w:rsidRPr="00381830" w:rsidRDefault="009066BF" w:rsidP="0038183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bCs/>
                <w:sz w:val="22"/>
                <w:szCs w:val="22"/>
              </w:rPr>
            </w:pPr>
            <w:r w:rsidRPr="00474E8D">
              <w:rPr>
                <w:rFonts w:ascii="Arial" w:hAnsi="Arial" w:cs="Arial"/>
                <w:b/>
                <w:bCs/>
                <w:sz w:val="22"/>
                <w:szCs w:val="22"/>
              </w:rPr>
              <w:t xml:space="preserve">Duration of the assignment:   </w:t>
            </w:r>
          </w:p>
        </w:tc>
        <w:tc>
          <w:tcPr>
            <w:tcW w:w="6764" w:type="dxa"/>
          </w:tcPr>
          <w:p w14:paraId="223E8833" w14:textId="4F321838" w:rsidR="00BA5C66" w:rsidRDefault="00946C9A" w:rsidP="0013579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22"/>
                <w:szCs w:val="22"/>
              </w:rPr>
            </w:pPr>
            <w:r>
              <w:rPr>
                <w:rFonts w:ascii="Arial" w:hAnsi="Arial" w:cs="Arial"/>
                <w:b/>
                <w:sz w:val="22"/>
                <w:szCs w:val="22"/>
              </w:rPr>
              <w:t xml:space="preserve">Up to </w:t>
            </w:r>
            <w:r w:rsidR="00135795">
              <w:rPr>
                <w:rFonts w:ascii="Arial" w:hAnsi="Arial" w:cs="Arial"/>
                <w:b/>
                <w:sz w:val="22"/>
                <w:szCs w:val="22"/>
              </w:rPr>
              <w:t>7 Working Days each, in total 14 Working Days</w:t>
            </w:r>
          </w:p>
        </w:tc>
      </w:tr>
      <w:tr w:rsidR="00153240" w14:paraId="1F0065C3" w14:textId="77777777" w:rsidTr="00153240">
        <w:tc>
          <w:tcPr>
            <w:tcW w:w="3232" w:type="dxa"/>
          </w:tcPr>
          <w:p w14:paraId="7DE4A24E" w14:textId="18AA4B38" w:rsidR="00BA5C66" w:rsidRPr="00381830" w:rsidRDefault="009066BF" w:rsidP="0038183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bCs/>
                <w:sz w:val="22"/>
                <w:szCs w:val="22"/>
              </w:rPr>
            </w:pPr>
            <w:r w:rsidRPr="00E44E59">
              <w:rPr>
                <w:rFonts w:ascii="Arial" w:hAnsi="Arial" w:cs="Arial"/>
                <w:b/>
                <w:bCs/>
                <w:sz w:val="22"/>
                <w:szCs w:val="22"/>
              </w:rPr>
              <w:t xml:space="preserve">Period of the assignment:  </w:t>
            </w:r>
          </w:p>
        </w:tc>
        <w:tc>
          <w:tcPr>
            <w:tcW w:w="6764" w:type="dxa"/>
          </w:tcPr>
          <w:p w14:paraId="4733884A" w14:textId="45EB1056" w:rsidR="009066BF" w:rsidRPr="007D2FE0" w:rsidRDefault="007D2C7F" w:rsidP="0013579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22"/>
                <w:szCs w:val="22"/>
              </w:rPr>
            </w:pPr>
            <w:r>
              <w:rPr>
                <w:rFonts w:ascii="Arial" w:hAnsi="Arial" w:cs="Arial"/>
                <w:b/>
                <w:sz w:val="22"/>
                <w:szCs w:val="22"/>
              </w:rPr>
              <w:t xml:space="preserve">January – </w:t>
            </w:r>
            <w:r w:rsidR="00135795">
              <w:rPr>
                <w:rFonts w:ascii="Arial" w:hAnsi="Arial" w:cs="Arial"/>
                <w:b/>
                <w:sz w:val="22"/>
                <w:szCs w:val="22"/>
              </w:rPr>
              <w:t>June</w:t>
            </w:r>
            <w:r w:rsidR="00BA5C66" w:rsidRPr="007D2FE0">
              <w:rPr>
                <w:rFonts w:ascii="Arial" w:hAnsi="Arial" w:cs="Arial"/>
                <w:b/>
                <w:sz w:val="22"/>
                <w:szCs w:val="22"/>
              </w:rPr>
              <w:t xml:space="preserve"> 201</w:t>
            </w:r>
            <w:r w:rsidR="00DE0E41">
              <w:rPr>
                <w:rFonts w:ascii="Arial" w:hAnsi="Arial" w:cs="Arial"/>
                <w:b/>
                <w:sz w:val="22"/>
                <w:szCs w:val="22"/>
              </w:rPr>
              <w:t>7</w:t>
            </w:r>
          </w:p>
        </w:tc>
      </w:tr>
      <w:tr w:rsidR="00153240" w14:paraId="40D90292" w14:textId="77777777" w:rsidTr="00153240">
        <w:tc>
          <w:tcPr>
            <w:tcW w:w="3232" w:type="dxa"/>
          </w:tcPr>
          <w:p w14:paraId="6D4CAC60" w14:textId="4C5AF258" w:rsidR="00BA5C66" w:rsidRPr="00BA5C66" w:rsidRDefault="009066BF" w:rsidP="0038183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bCs/>
                <w:sz w:val="22"/>
                <w:szCs w:val="22"/>
              </w:rPr>
            </w:pPr>
            <w:r w:rsidRPr="00E44E59">
              <w:rPr>
                <w:rFonts w:ascii="Arial" w:hAnsi="Arial" w:cs="Arial"/>
                <w:b/>
                <w:bCs/>
                <w:sz w:val="22"/>
                <w:szCs w:val="22"/>
              </w:rPr>
              <w:t>Place of assignment:</w:t>
            </w:r>
          </w:p>
        </w:tc>
        <w:tc>
          <w:tcPr>
            <w:tcW w:w="6764" w:type="dxa"/>
          </w:tcPr>
          <w:p w14:paraId="317DC41B" w14:textId="20894025" w:rsidR="009066BF" w:rsidRDefault="00135795" w:rsidP="0038183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22"/>
                <w:szCs w:val="22"/>
              </w:rPr>
            </w:pPr>
            <w:r>
              <w:rPr>
                <w:rFonts w:ascii="Arial" w:hAnsi="Arial" w:cs="Arial"/>
                <w:b/>
                <w:sz w:val="22"/>
                <w:szCs w:val="22"/>
              </w:rPr>
              <w:t>Slovenia and Czech Republic</w:t>
            </w:r>
          </w:p>
        </w:tc>
      </w:tr>
    </w:tbl>
    <w:p w14:paraId="2FDB5AE7" w14:textId="77777777" w:rsidR="003C2718" w:rsidRPr="00153240" w:rsidRDefault="003C2718" w:rsidP="00321833">
      <w:pPr>
        <w:jc w:val="both"/>
        <w:rPr>
          <w:rFonts w:ascii="Arial" w:hAnsi="Arial" w:cs="Arial"/>
          <w:b/>
          <w:bCs/>
          <w:sz w:val="22"/>
          <w:szCs w:val="22"/>
        </w:rPr>
      </w:pPr>
    </w:p>
    <w:p w14:paraId="74D1F770" w14:textId="4BF18204" w:rsidR="0076770C" w:rsidRDefault="0076770C" w:rsidP="00321833">
      <w:pPr>
        <w:jc w:val="both"/>
        <w:rPr>
          <w:rFonts w:ascii="Arial" w:hAnsi="Arial" w:cs="Arial"/>
          <w:b/>
          <w:sz w:val="22"/>
          <w:szCs w:val="22"/>
        </w:rPr>
      </w:pPr>
      <w:r w:rsidRPr="00E44E59">
        <w:rPr>
          <w:rFonts w:ascii="Arial" w:hAnsi="Arial" w:cs="Arial"/>
          <w:b/>
          <w:sz w:val="22"/>
          <w:szCs w:val="22"/>
        </w:rPr>
        <w:t>2.</w:t>
      </w:r>
      <w:r w:rsidRPr="00E44E59">
        <w:rPr>
          <w:rFonts w:ascii="Arial" w:hAnsi="Arial" w:cs="Arial"/>
          <w:sz w:val="22"/>
          <w:szCs w:val="22"/>
        </w:rPr>
        <w:t xml:space="preserve"> </w:t>
      </w:r>
      <w:r w:rsidR="00A00AB3">
        <w:rPr>
          <w:rFonts w:ascii="Arial" w:hAnsi="Arial" w:cs="Arial"/>
          <w:b/>
          <w:sz w:val="22"/>
          <w:szCs w:val="22"/>
        </w:rPr>
        <w:t>Background of the Programme</w:t>
      </w:r>
    </w:p>
    <w:p w14:paraId="34BB6CF7" w14:textId="77777777" w:rsidR="00153240" w:rsidRPr="00E44E59" w:rsidRDefault="00153240" w:rsidP="00321833">
      <w:pPr>
        <w:jc w:val="both"/>
        <w:rPr>
          <w:rFonts w:ascii="Arial" w:hAnsi="Arial" w:cs="Arial"/>
          <w:b/>
          <w:sz w:val="22"/>
          <w:szCs w:val="22"/>
        </w:rPr>
      </w:pPr>
    </w:p>
    <w:p w14:paraId="796E6A99" w14:textId="4B1769C5" w:rsidR="00F83E07" w:rsidRPr="00BA53D4" w:rsidRDefault="00F83E07" w:rsidP="00BA53D4">
      <w:pPr>
        <w:jc w:val="both"/>
        <w:rPr>
          <w:rFonts w:ascii="Arial" w:hAnsi="Arial" w:cs="Arial"/>
          <w:sz w:val="22"/>
          <w:szCs w:val="22"/>
          <w:u w:color="000000"/>
          <w:lang w:eastAsia="ru-RU"/>
        </w:rPr>
      </w:pPr>
      <w:r w:rsidRPr="00F83E07">
        <w:rPr>
          <w:rFonts w:ascii="Arial" w:hAnsi="Arial" w:cs="Arial"/>
          <w:sz w:val="22"/>
          <w:szCs w:val="22"/>
          <w:u w:color="000000"/>
          <w:lang w:eastAsia="ru-RU"/>
        </w:rPr>
        <w:t>European Union-Eastern Partnership Culture Programme 2015-2018 aims at further strengthening cultural policies, particularly the Cultural and Creative Sectors, and to strengthen the capacities of the culture sector and the culture operators in the EaP countries. It also aims to increase the links between public institutions and private actors and to include civil society in the decision making process, thus enhancing the role of culture as a driving-force for reform, promotion of inter-cultural dialogue and social cohesion.</w:t>
      </w:r>
      <w:r w:rsidR="007D2FE0">
        <w:rPr>
          <w:rFonts w:ascii="Arial" w:hAnsi="Arial" w:cs="Arial"/>
          <w:sz w:val="22"/>
          <w:szCs w:val="22"/>
          <w:u w:color="000000"/>
          <w:lang w:eastAsia="ru-RU"/>
        </w:rPr>
        <w:t xml:space="preserve"> </w:t>
      </w:r>
      <w:r w:rsidRPr="00F83E07">
        <w:rPr>
          <w:rFonts w:ascii="Arial" w:hAnsi="Arial" w:cs="Arial"/>
          <w:sz w:val="22"/>
          <w:szCs w:val="22"/>
          <w:u w:color="000000"/>
          <w:lang w:eastAsia="ru-RU"/>
        </w:rPr>
        <w:t>The Programme consists of four main components:</w:t>
      </w:r>
      <w:r w:rsidR="00BA53D4">
        <w:rPr>
          <w:rFonts w:ascii="Arial" w:hAnsi="Arial" w:cs="Arial"/>
          <w:sz w:val="22"/>
          <w:szCs w:val="22"/>
          <w:u w:color="000000"/>
          <w:lang w:eastAsia="ru-RU"/>
        </w:rPr>
        <w:t xml:space="preserve"> (1) </w:t>
      </w:r>
      <w:r w:rsidR="00BA53D4" w:rsidRPr="00BA53D4">
        <w:rPr>
          <w:rFonts w:ascii="Arial" w:hAnsi="Arial" w:cs="Arial"/>
          <w:sz w:val="22"/>
          <w:szCs w:val="22"/>
          <w:u w:color="000000"/>
          <w:lang w:eastAsia="ru-RU"/>
        </w:rPr>
        <w:t>S</w:t>
      </w:r>
      <w:r w:rsidRPr="00BA53D4">
        <w:rPr>
          <w:rFonts w:ascii="Arial" w:hAnsi="Arial" w:cs="Arial"/>
          <w:sz w:val="22"/>
          <w:szCs w:val="22"/>
          <w:u w:color="000000"/>
          <w:lang w:eastAsia="ru-RU"/>
        </w:rPr>
        <w:t>trengthening national capacities in evidence-based policy</w:t>
      </w:r>
      <w:r w:rsidR="00BA53D4">
        <w:rPr>
          <w:rFonts w:ascii="Arial" w:hAnsi="Arial" w:cs="Arial"/>
          <w:sz w:val="22"/>
          <w:szCs w:val="22"/>
          <w:u w:color="000000"/>
          <w:lang w:eastAsia="ru-RU"/>
        </w:rPr>
        <w:t xml:space="preserve">, (2) </w:t>
      </w:r>
      <w:r w:rsidR="00BA53D4" w:rsidRPr="00BA53D4">
        <w:rPr>
          <w:rFonts w:ascii="Arial" w:hAnsi="Arial" w:cs="Arial"/>
          <w:sz w:val="22"/>
          <w:szCs w:val="22"/>
          <w:u w:color="000000"/>
          <w:lang w:eastAsia="ru-RU"/>
        </w:rPr>
        <w:t>C</w:t>
      </w:r>
      <w:r w:rsidRPr="00BA53D4">
        <w:rPr>
          <w:rFonts w:ascii="Arial" w:hAnsi="Arial" w:cs="Arial"/>
          <w:sz w:val="22"/>
          <w:szCs w:val="22"/>
          <w:u w:color="000000"/>
          <w:lang w:eastAsia="ru-RU"/>
        </w:rPr>
        <w:t>apacity-building in support of modernisation and reform in the cultural sector</w:t>
      </w:r>
      <w:r w:rsidR="00BA53D4">
        <w:rPr>
          <w:rFonts w:ascii="Arial" w:hAnsi="Arial" w:cs="Arial"/>
          <w:sz w:val="22"/>
          <w:szCs w:val="22"/>
          <w:u w:color="000000"/>
          <w:lang w:eastAsia="ru-RU"/>
        </w:rPr>
        <w:t xml:space="preserve">, (3) </w:t>
      </w:r>
      <w:r w:rsidRPr="00BA53D4">
        <w:rPr>
          <w:rFonts w:ascii="Arial" w:hAnsi="Arial" w:cs="Arial"/>
          <w:sz w:val="22"/>
          <w:szCs w:val="22"/>
          <w:u w:color="000000"/>
          <w:lang w:eastAsia="ru-RU"/>
        </w:rPr>
        <w:t>Development of international collaboration opportunities and partnerships including through participation in the EU's new major g</w:t>
      </w:r>
      <w:r w:rsidR="00BA53D4">
        <w:rPr>
          <w:rFonts w:ascii="Arial" w:hAnsi="Arial" w:cs="Arial"/>
          <w:sz w:val="22"/>
          <w:szCs w:val="22"/>
          <w:u w:color="000000"/>
          <w:lang w:eastAsia="ru-RU"/>
        </w:rPr>
        <w:t>rants programme Creative Europe and (4) C</w:t>
      </w:r>
      <w:r w:rsidRPr="00BA53D4">
        <w:rPr>
          <w:rFonts w:ascii="Arial" w:hAnsi="Arial" w:cs="Arial"/>
          <w:sz w:val="22"/>
          <w:szCs w:val="22"/>
          <w:u w:color="000000"/>
          <w:lang w:eastAsia="ru-RU"/>
        </w:rPr>
        <w:t>ommuni</w:t>
      </w:r>
      <w:r w:rsidR="00BA53D4" w:rsidRPr="00BA53D4">
        <w:rPr>
          <w:rFonts w:ascii="Arial" w:hAnsi="Arial" w:cs="Arial"/>
          <w:sz w:val="22"/>
          <w:szCs w:val="22"/>
          <w:u w:color="000000"/>
          <w:lang w:eastAsia="ru-RU"/>
        </w:rPr>
        <w:t>cations and visibility strategy.</w:t>
      </w:r>
    </w:p>
    <w:p w14:paraId="1A69B32A" w14:textId="77777777" w:rsidR="00F83E07" w:rsidRDefault="00F83E07" w:rsidP="00321833">
      <w:pPr>
        <w:jc w:val="both"/>
        <w:rPr>
          <w:rFonts w:ascii="Arial" w:hAnsi="Arial" w:cs="Arial"/>
          <w:sz w:val="22"/>
          <w:szCs w:val="22"/>
          <w:u w:color="000000"/>
          <w:lang w:eastAsia="ru-RU"/>
        </w:rPr>
      </w:pPr>
    </w:p>
    <w:p w14:paraId="37F9CB62" w14:textId="4FF6A823" w:rsidR="00F4384A" w:rsidRDefault="00F83E07" w:rsidP="00321833">
      <w:pPr>
        <w:jc w:val="both"/>
        <w:rPr>
          <w:rFonts w:ascii="Arial" w:hAnsi="Arial" w:cs="Arial"/>
          <w:sz w:val="22"/>
          <w:szCs w:val="22"/>
          <w:u w:color="000000"/>
          <w:lang w:eastAsia="ru-RU"/>
        </w:rPr>
      </w:pPr>
      <w:r w:rsidRPr="00F83E07">
        <w:rPr>
          <w:rFonts w:ascii="Arial" w:hAnsi="Arial" w:cs="Arial"/>
          <w:sz w:val="22"/>
          <w:szCs w:val="22"/>
          <w:u w:color="000000"/>
          <w:lang w:eastAsia="ru-RU"/>
        </w:rPr>
        <w:t>The Programme is administered by a consortium led by the British Council with its partners: The Soros Foundation-Moldova, The National Centre for Cu</w:t>
      </w:r>
      <w:r w:rsidR="00BC08AA">
        <w:rPr>
          <w:rFonts w:ascii="Arial" w:hAnsi="Arial" w:cs="Arial"/>
          <w:sz w:val="22"/>
          <w:szCs w:val="22"/>
          <w:u w:color="000000"/>
          <w:lang w:eastAsia="ru-RU"/>
        </w:rPr>
        <w:t>lture of Poland, and the Goethe-</w:t>
      </w:r>
      <w:proofErr w:type="spellStart"/>
      <w:r w:rsidRPr="00F83E07">
        <w:rPr>
          <w:rFonts w:ascii="Arial" w:hAnsi="Arial" w:cs="Arial"/>
          <w:sz w:val="22"/>
          <w:szCs w:val="22"/>
          <w:u w:color="000000"/>
          <w:lang w:eastAsia="ru-RU"/>
        </w:rPr>
        <w:t>Institut</w:t>
      </w:r>
      <w:proofErr w:type="spellEnd"/>
      <w:r w:rsidRPr="00F83E07">
        <w:rPr>
          <w:rFonts w:ascii="Arial" w:hAnsi="Arial" w:cs="Arial"/>
          <w:sz w:val="22"/>
          <w:szCs w:val="22"/>
          <w:u w:color="000000"/>
          <w:lang w:eastAsia="ru-RU"/>
        </w:rPr>
        <w:t>. A Technical Advisory Team based in Kyiv runs the day-to-day management of the Programme with a team of six Country Coordinators.</w:t>
      </w:r>
    </w:p>
    <w:p w14:paraId="3E1E68F1" w14:textId="77777777" w:rsidR="00F83E07" w:rsidRPr="00E44E59" w:rsidRDefault="00F83E07" w:rsidP="00321833">
      <w:pPr>
        <w:jc w:val="both"/>
        <w:rPr>
          <w:rFonts w:ascii="Arial" w:hAnsi="Arial" w:cs="Arial"/>
          <w:sz w:val="22"/>
          <w:szCs w:val="22"/>
        </w:rPr>
      </w:pPr>
    </w:p>
    <w:p w14:paraId="20E8C084" w14:textId="43CEE353" w:rsidR="0076770C" w:rsidRDefault="000464BB" w:rsidP="00321833">
      <w:pPr>
        <w:jc w:val="both"/>
        <w:rPr>
          <w:rFonts w:ascii="Arial" w:hAnsi="Arial" w:cs="Arial"/>
          <w:b/>
          <w:sz w:val="22"/>
          <w:szCs w:val="22"/>
        </w:rPr>
      </w:pPr>
      <w:r>
        <w:rPr>
          <w:rFonts w:ascii="Arial" w:hAnsi="Arial" w:cs="Arial"/>
          <w:b/>
          <w:sz w:val="22"/>
          <w:szCs w:val="22"/>
        </w:rPr>
        <w:t>3. Assignment Objectives</w:t>
      </w:r>
    </w:p>
    <w:p w14:paraId="28724BB3" w14:textId="77777777" w:rsidR="000464BB" w:rsidRPr="00E44E59" w:rsidRDefault="000464BB" w:rsidP="00321833">
      <w:pPr>
        <w:jc w:val="both"/>
        <w:rPr>
          <w:rFonts w:ascii="Arial" w:hAnsi="Arial" w:cs="Arial"/>
          <w:b/>
          <w:sz w:val="22"/>
          <w:szCs w:val="22"/>
        </w:rPr>
      </w:pPr>
    </w:p>
    <w:p w14:paraId="235BE0D9" w14:textId="59F879E1" w:rsidR="00D460F3" w:rsidRPr="00D460F3" w:rsidRDefault="00D460F3" w:rsidP="00D460F3">
      <w:pPr>
        <w:jc w:val="both"/>
        <w:rPr>
          <w:rFonts w:ascii="Arial" w:hAnsi="Arial"/>
          <w:color w:val="000000" w:themeColor="text1"/>
          <w:sz w:val="22"/>
          <w:szCs w:val="22"/>
        </w:rPr>
      </w:pPr>
      <w:r w:rsidRPr="00D460F3">
        <w:rPr>
          <w:rFonts w:ascii="Arial" w:hAnsi="Arial"/>
          <w:color w:val="000000" w:themeColor="text1"/>
          <w:sz w:val="22"/>
          <w:szCs w:val="22"/>
        </w:rPr>
        <w:t xml:space="preserve">The </w:t>
      </w:r>
      <w:r w:rsidR="00E87793">
        <w:rPr>
          <w:rFonts w:ascii="Arial" w:hAnsi="Arial"/>
          <w:color w:val="000000" w:themeColor="text1"/>
          <w:sz w:val="22"/>
          <w:szCs w:val="22"/>
        </w:rPr>
        <w:t>EU</w:t>
      </w:r>
      <w:r w:rsidRPr="00D460F3">
        <w:rPr>
          <w:rFonts w:ascii="Arial" w:hAnsi="Arial"/>
          <w:color w:val="000000" w:themeColor="text1"/>
          <w:sz w:val="22"/>
          <w:szCs w:val="22"/>
        </w:rPr>
        <w:t>-</w:t>
      </w:r>
      <w:r w:rsidR="00E87793">
        <w:rPr>
          <w:rFonts w:ascii="Arial" w:hAnsi="Arial"/>
          <w:color w:val="000000" w:themeColor="text1"/>
          <w:sz w:val="22"/>
          <w:szCs w:val="22"/>
        </w:rPr>
        <w:t>EaP</w:t>
      </w:r>
      <w:r w:rsidRPr="00D460F3">
        <w:rPr>
          <w:rFonts w:ascii="Arial" w:hAnsi="Arial"/>
          <w:color w:val="000000" w:themeColor="text1"/>
          <w:sz w:val="22"/>
          <w:szCs w:val="22"/>
        </w:rPr>
        <w:t xml:space="preserve"> Culture and Creativity Programme will organise two Creative Europe study tours for cultural operators from Georgia, Moldova and Ukraine</w:t>
      </w:r>
      <w:r>
        <w:rPr>
          <w:rFonts w:ascii="Arial" w:hAnsi="Arial"/>
          <w:color w:val="000000" w:themeColor="text1"/>
          <w:sz w:val="22"/>
          <w:szCs w:val="22"/>
        </w:rPr>
        <w:t xml:space="preserve"> (as these countries have joined the Creative Europe Programme)</w:t>
      </w:r>
      <w:r w:rsidRPr="00D460F3">
        <w:rPr>
          <w:rFonts w:ascii="Arial" w:hAnsi="Arial"/>
          <w:color w:val="000000" w:themeColor="text1"/>
          <w:sz w:val="22"/>
          <w:szCs w:val="22"/>
        </w:rPr>
        <w:t xml:space="preserve"> to Slovenia and Czech Republic. The aim of the study tours will be raising awareness regarding the possibilities offered by the Creative Europe Programme, building capacity for cross-border cooperation and project development, and strengthen links between cultural operators from the Eastern Partnership countries and from the EU Member States. </w:t>
      </w:r>
    </w:p>
    <w:p w14:paraId="7D33782F" w14:textId="77777777" w:rsidR="00D460F3" w:rsidRPr="00D460F3" w:rsidRDefault="00D460F3" w:rsidP="00D460F3">
      <w:pPr>
        <w:jc w:val="both"/>
        <w:rPr>
          <w:rFonts w:ascii="Arial" w:hAnsi="Arial"/>
          <w:color w:val="000000" w:themeColor="text1"/>
          <w:sz w:val="22"/>
          <w:szCs w:val="22"/>
        </w:rPr>
      </w:pPr>
    </w:p>
    <w:p w14:paraId="3A96ADFE" w14:textId="2779A936" w:rsidR="00D460F3" w:rsidRPr="00D27E59" w:rsidRDefault="00D460F3" w:rsidP="00D27E59">
      <w:pPr>
        <w:pStyle w:val="ListParagraph"/>
        <w:numPr>
          <w:ilvl w:val="0"/>
          <w:numId w:val="17"/>
        </w:numPr>
        <w:jc w:val="both"/>
        <w:rPr>
          <w:rFonts w:ascii="Arial" w:hAnsi="Arial"/>
          <w:color w:val="000000" w:themeColor="text1"/>
          <w:sz w:val="22"/>
          <w:szCs w:val="22"/>
        </w:rPr>
      </w:pPr>
      <w:r w:rsidRPr="00D27E59">
        <w:rPr>
          <w:rFonts w:ascii="Arial" w:hAnsi="Arial"/>
          <w:color w:val="000000" w:themeColor="text1"/>
          <w:sz w:val="22"/>
          <w:szCs w:val="22"/>
        </w:rPr>
        <w:t xml:space="preserve">The focus of study tour to Slovenia (Ljubljana) will be primarily on core art fields including performing arts (theatre, dance) and visual arts, cultural heritage (museums), etc. The detailed plan of study tour will be designed depending on the needs and expectations of the selected participants. The dates for the study </w:t>
      </w:r>
      <w:r w:rsidR="008F6727">
        <w:rPr>
          <w:rFonts w:ascii="Arial" w:hAnsi="Arial"/>
          <w:color w:val="000000" w:themeColor="text1"/>
          <w:sz w:val="22"/>
          <w:szCs w:val="22"/>
        </w:rPr>
        <w:t>tour</w:t>
      </w:r>
      <w:r w:rsidRPr="00D27E59">
        <w:rPr>
          <w:rFonts w:ascii="Arial" w:hAnsi="Arial"/>
          <w:color w:val="000000" w:themeColor="text1"/>
          <w:sz w:val="22"/>
          <w:szCs w:val="22"/>
        </w:rPr>
        <w:t xml:space="preserve"> to Slovenia will be </w:t>
      </w:r>
      <w:r w:rsidRPr="00E87793">
        <w:rPr>
          <w:rFonts w:ascii="Arial" w:hAnsi="Arial"/>
          <w:b/>
          <w:color w:val="000000" w:themeColor="text1"/>
          <w:sz w:val="22"/>
          <w:szCs w:val="22"/>
        </w:rPr>
        <w:t>10-14 April, 2017</w:t>
      </w:r>
      <w:r w:rsidRPr="00D27E59">
        <w:rPr>
          <w:rFonts w:ascii="Arial" w:hAnsi="Arial"/>
          <w:color w:val="000000" w:themeColor="text1"/>
          <w:sz w:val="22"/>
          <w:szCs w:val="22"/>
        </w:rPr>
        <w:t xml:space="preserve">. </w:t>
      </w:r>
    </w:p>
    <w:p w14:paraId="419DBA1F" w14:textId="77777777" w:rsidR="00D460F3" w:rsidRPr="00D460F3" w:rsidRDefault="00D460F3" w:rsidP="00D460F3">
      <w:pPr>
        <w:jc w:val="both"/>
        <w:rPr>
          <w:rFonts w:ascii="Arial" w:hAnsi="Arial"/>
          <w:color w:val="000000" w:themeColor="text1"/>
          <w:sz w:val="22"/>
          <w:szCs w:val="22"/>
        </w:rPr>
      </w:pPr>
    </w:p>
    <w:p w14:paraId="2FACAC22" w14:textId="71218255" w:rsidR="00F83E07" w:rsidRPr="00D27E59" w:rsidRDefault="00D460F3" w:rsidP="00D27E59">
      <w:pPr>
        <w:pStyle w:val="ListParagraph"/>
        <w:numPr>
          <w:ilvl w:val="0"/>
          <w:numId w:val="17"/>
        </w:numPr>
        <w:jc w:val="both"/>
        <w:rPr>
          <w:rFonts w:ascii="Arial" w:hAnsi="Arial"/>
          <w:color w:val="000000" w:themeColor="text1"/>
          <w:sz w:val="22"/>
          <w:szCs w:val="22"/>
        </w:rPr>
      </w:pPr>
      <w:r w:rsidRPr="00D27E59">
        <w:rPr>
          <w:rFonts w:ascii="Arial" w:hAnsi="Arial"/>
          <w:color w:val="000000" w:themeColor="text1"/>
          <w:sz w:val="22"/>
          <w:szCs w:val="22"/>
        </w:rPr>
        <w:t xml:space="preserve">The focus of study tour to Czech Republic (Prague) will be primarily on cultural and creative industries, including design, architecture, music, publishing, games developing, creative hubs and clusters, festivals, etc. The detailed plan of study tour will be designed depending on the needs and expectations of the selected participants. The dates for the study </w:t>
      </w:r>
      <w:r w:rsidR="008F6727">
        <w:rPr>
          <w:rFonts w:ascii="Arial" w:hAnsi="Arial"/>
          <w:color w:val="000000" w:themeColor="text1"/>
          <w:sz w:val="22"/>
          <w:szCs w:val="22"/>
        </w:rPr>
        <w:t>tour</w:t>
      </w:r>
      <w:r w:rsidRPr="00D27E59">
        <w:rPr>
          <w:rFonts w:ascii="Arial" w:hAnsi="Arial"/>
          <w:color w:val="000000" w:themeColor="text1"/>
          <w:sz w:val="22"/>
          <w:szCs w:val="22"/>
        </w:rPr>
        <w:t xml:space="preserve"> to Czech Republic will be </w:t>
      </w:r>
      <w:r w:rsidRPr="00E87793">
        <w:rPr>
          <w:rFonts w:ascii="Arial" w:hAnsi="Arial"/>
          <w:b/>
          <w:color w:val="000000" w:themeColor="text1"/>
          <w:sz w:val="22"/>
          <w:szCs w:val="22"/>
        </w:rPr>
        <w:t>22-26 May, 2017</w:t>
      </w:r>
      <w:r w:rsidRPr="00D27E59">
        <w:rPr>
          <w:rFonts w:ascii="Arial" w:hAnsi="Arial"/>
          <w:color w:val="000000" w:themeColor="text1"/>
          <w:sz w:val="22"/>
          <w:szCs w:val="22"/>
        </w:rPr>
        <w:t>.</w:t>
      </w:r>
    </w:p>
    <w:p w14:paraId="02798629" w14:textId="77777777" w:rsidR="00D460F3" w:rsidRDefault="00D460F3" w:rsidP="00D460F3">
      <w:pPr>
        <w:jc w:val="both"/>
        <w:rPr>
          <w:rFonts w:ascii="Arial" w:hAnsi="Arial"/>
          <w:color w:val="000000" w:themeColor="text1"/>
          <w:sz w:val="22"/>
          <w:szCs w:val="22"/>
        </w:rPr>
      </w:pPr>
    </w:p>
    <w:p w14:paraId="0B1C736B" w14:textId="1456E067" w:rsidR="00D460F3" w:rsidRPr="00087C47" w:rsidRDefault="00D460F3" w:rsidP="00D460F3">
      <w:pPr>
        <w:jc w:val="both"/>
        <w:rPr>
          <w:rFonts w:ascii="Arial" w:hAnsi="Arial"/>
          <w:color w:val="000000" w:themeColor="text1"/>
          <w:sz w:val="22"/>
          <w:szCs w:val="22"/>
        </w:rPr>
      </w:pPr>
      <w:r w:rsidRPr="00D460F3">
        <w:rPr>
          <w:rFonts w:ascii="Arial" w:hAnsi="Arial"/>
          <w:color w:val="000000" w:themeColor="text1"/>
          <w:sz w:val="22"/>
          <w:szCs w:val="22"/>
        </w:rPr>
        <w:t>Eligible applicants can be government-funded state cultural institutes, private and commercial cultural operators, civil society organisations and non-governmental organisations, engaged in the field of culture and creative sectors. The language of both study tours will be English.</w:t>
      </w:r>
      <w:r>
        <w:rPr>
          <w:rFonts w:ascii="Arial" w:hAnsi="Arial"/>
          <w:color w:val="000000" w:themeColor="text1"/>
          <w:sz w:val="22"/>
          <w:szCs w:val="22"/>
        </w:rPr>
        <w:t xml:space="preserve"> Both study tours will include 15-18 participants, total number of participants will be 30-36. The call for applications for the participants was open on December 1, 2016 and will close on January 31, 2017. </w:t>
      </w:r>
    </w:p>
    <w:p w14:paraId="4F2D4399" w14:textId="77777777" w:rsidR="00087C47" w:rsidRPr="00E44E59" w:rsidRDefault="00087C47" w:rsidP="00087C47">
      <w:pPr>
        <w:jc w:val="both"/>
        <w:rPr>
          <w:rFonts w:ascii="Arial" w:hAnsi="Arial"/>
          <w:sz w:val="22"/>
          <w:szCs w:val="22"/>
        </w:rPr>
      </w:pPr>
    </w:p>
    <w:p w14:paraId="2FBF1678" w14:textId="50828D22" w:rsidR="0076770C" w:rsidRPr="00E44E59" w:rsidRDefault="0076770C" w:rsidP="00321833">
      <w:pPr>
        <w:jc w:val="both"/>
        <w:rPr>
          <w:rFonts w:ascii="Arial" w:hAnsi="Arial" w:cs="Arial"/>
          <w:b/>
          <w:sz w:val="22"/>
          <w:szCs w:val="22"/>
        </w:rPr>
      </w:pPr>
      <w:r w:rsidRPr="00E44E59">
        <w:rPr>
          <w:rFonts w:ascii="Arial" w:hAnsi="Arial" w:cs="Arial"/>
          <w:b/>
          <w:sz w:val="22"/>
          <w:szCs w:val="22"/>
        </w:rPr>
        <w:t xml:space="preserve">4. </w:t>
      </w:r>
      <w:r w:rsidR="00357132">
        <w:rPr>
          <w:rFonts w:ascii="Arial" w:hAnsi="Arial" w:cs="Arial"/>
          <w:b/>
          <w:sz w:val="22"/>
          <w:szCs w:val="22"/>
        </w:rPr>
        <w:t>Assignment Scope</w:t>
      </w:r>
      <w:r w:rsidR="001D78CF">
        <w:rPr>
          <w:rFonts w:ascii="Arial" w:hAnsi="Arial" w:cs="Arial"/>
          <w:b/>
          <w:sz w:val="22"/>
          <w:szCs w:val="22"/>
        </w:rPr>
        <w:t xml:space="preserve"> and Role for Expert</w:t>
      </w:r>
      <w:r w:rsidR="00397795">
        <w:rPr>
          <w:rFonts w:ascii="Arial" w:hAnsi="Arial" w:cs="Arial"/>
          <w:b/>
          <w:sz w:val="22"/>
          <w:szCs w:val="22"/>
        </w:rPr>
        <w:t>s</w:t>
      </w:r>
    </w:p>
    <w:p w14:paraId="58AF587D" w14:textId="77777777" w:rsidR="00F83E07" w:rsidRDefault="00F83E07" w:rsidP="005E75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jc w:val="both"/>
        <w:rPr>
          <w:rFonts w:ascii="Arial" w:hAnsi="Arial" w:cs="Arial"/>
          <w:sz w:val="22"/>
          <w:szCs w:val="22"/>
        </w:rPr>
      </w:pPr>
    </w:p>
    <w:p w14:paraId="42A8FB7D" w14:textId="33D507BC" w:rsidR="00D27E59" w:rsidRDefault="00D27E59" w:rsidP="00D27E59">
      <w:pPr>
        <w:jc w:val="both"/>
        <w:rPr>
          <w:rFonts w:ascii="Arial" w:hAnsi="Arial" w:cs="Arial"/>
          <w:sz w:val="22"/>
          <w:szCs w:val="22"/>
        </w:rPr>
      </w:pPr>
      <w:r>
        <w:rPr>
          <w:rFonts w:ascii="Arial" w:hAnsi="Arial" w:cs="Arial"/>
          <w:sz w:val="22"/>
          <w:szCs w:val="22"/>
        </w:rPr>
        <w:t>The Programme is looking for two experts – one in Slovenia and one in Czech Republic – to coordinate all the local organisational aspects of the study tours. The tasks of the coordinators include:</w:t>
      </w:r>
    </w:p>
    <w:p w14:paraId="2B4CC0C1" w14:textId="53CC3D65" w:rsidR="00E87793" w:rsidRDefault="00E87793" w:rsidP="00E87793">
      <w:pPr>
        <w:pStyle w:val="ListParagraph"/>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 xml:space="preserve">Propose items to the study </w:t>
      </w:r>
      <w:r w:rsidR="008F6727">
        <w:rPr>
          <w:rFonts w:ascii="Arial" w:hAnsi="Arial" w:cs="Arial"/>
          <w:color w:val="000000" w:themeColor="text1"/>
          <w:sz w:val="22"/>
          <w:szCs w:val="22"/>
        </w:rPr>
        <w:t>tour</w:t>
      </w:r>
      <w:r>
        <w:rPr>
          <w:rFonts w:ascii="Arial" w:hAnsi="Arial" w:cs="Arial"/>
          <w:color w:val="000000" w:themeColor="text1"/>
          <w:sz w:val="22"/>
          <w:szCs w:val="22"/>
        </w:rPr>
        <w:t xml:space="preserve"> agenda based on selected participants’ profiles, needs and expectations; </w:t>
      </w:r>
    </w:p>
    <w:p w14:paraId="4CDD18FA" w14:textId="77777777" w:rsidR="00E87793" w:rsidRDefault="00E87793" w:rsidP="00E87793">
      <w:pPr>
        <w:pStyle w:val="ListParagraph"/>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Find and contact relevant cultural and creative operators, preferably with the experience in the Creative Europe Programme;</w:t>
      </w:r>
    </w:p>
    <w:p w14:paraId="692A54CA" w14:textId="7BE66583" w:rsidR="00E87793" w:rsidRDefault="00E87793" w:rsidP="00E87793">
      <w:pPr>
        <w:pStyle w:val="ListParagraph"/>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Propose themes and trainers for workshops related to the priorities of the Creative Europe Programme (e.g. audience development);</w:t>
      </w:r>
    </w:p>
    <w:p w14:paraId="2C68800F" w14:textId="57675FDA" w:rsidR="00E87793" w:rsidRDefault="00E87793" w:rsidP="00E87793">
      <w:pPr>
        <w:pStyle w:val="ListParagraph"/>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Prepare a logistical plan for the study tour with times, venues, catering and transport and p</w:t>
      </w:r>
      <w:r w:rsidRPr="00E87793">
        <w:rPr>
          <w:rFonts w:ascii="Arial" w:hAnsi="Arial" w:cs="Arial"/>
          <w:color w:val="000000" w:themeColor="text1"/>
          <w:sz w:val="22"/>
          <w:szCs w:val="22"/>
        </w:rPr>
        <w:t>rovide logistical support during the study tour;</w:t>
      </w:r>
    </w:p>
    <w:p w14:paraId="0E969376" w14:textId="2B1C1C12" w:rsidR="00E87793" w:rsidRPr="00E87793" w:rsidRDefault="00E87793" w:rsidP="00E87793">
      <w:pPr>
        <w:pStyle w:val="ListParagraph"/>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Support the communication activities to raise visibility of the study tour;</w:t>
      </w:r>
    </w:p>
    <w:p w14:paraId="1A178A2A" w14:textId="7E4082ED" w:rsidR="00D27E59" w:rsidRPr="00E87793" w:rsidRDefault="00E87793" w:rsidP="00357132">
      <w:pPr>
        <w:pStyle w:val="ListParagraph"/>
        <w:numPr>
          <w:ilvl w:val="0"/>
          <w:numId w:val="19"/>
        </w:numPr>
        <w:jc w:val="both"/>
        <w:rPr>
          <w:rFonts w:ascii="Arial" w:hAnsi="Arial" w:cs="Arial"/>
          <w:sz w:val="22"/>
          <w:szCs w:val="22"/>
        </w:rPr>
      </w:pPr>
      <w:r>
        <w:rPr>
          <w:rFonts w:ascii="Arial" w:hAnsi="Arial" w:cs="Arial"/>
          <w:color w:val="000000" w:themeColor="text1"/>
          <w:sz w:val="22"/>
          <w:szCs w:val="22"/>
        </w:rPr>
        <w:t>Write a s</w:t>
      </w:r>
      <w:r w:rsidRPr="004E3EA8">
        <w:rPr>
          <w:rFonts w:ascii="Arial" w:hAnsi="Arial" w:cs="Arial"/>
          <w:color w:val="000000" w:themeColor="text1"/>
          <w:sz w:val="22"/>
          <w:szCs w:val="22"/>
        </w:rPr>
        <w:t>ummary report with the list of contacts</w:t>
      </w:r>
      <w:r>
        <w:rPr>
          <w:rFonts w:ascii="Arial" w:hAnsi="Arial" w:cs="Arial"/>
          <w:color w:val="000000" w:themeColor="text1"/>
          <w:sz w:val="22"/>
          <w:szCs w:val="22"/>
        </w:rPr>
        <w:t>.</w:t>
      </w:r>
    </w:p>
    <w:p w14:paraId="7FB46A77" w14:textId="77777777" w:rsidR="00D27E59" w:rsidRDefault="00D27E59" w:rsidP="00357132">
      <w:pPr>
        <w:jc w:val="both"/>
        <w:rPr>
          <w:rFonts w:ascii="Arial" w:hAnsi="Arial" w:cs="Arial"/>
          <w:b/>
          <w:sz w:val="22"/>
          <w:szCs w:val="22"/>
        </w:rPr>
      </w:pPr>
    </w:p>
    <w:p w14:paraId="5539D540" w14:textId="01E2C387" w:rsidR="00A17161" w:rsidRPr="00E44E59" w:rsidRDefault="0076770C" w:rsidP="00321833">
      <w:pPr>
        <w:jc w:val="both"/>
        <w:rPr>
          <w:rFonts w:ascii="Arial" w:hAnsi="Arial" w:cs="Arial"/>
          <w:b/>
          <w:sz w:val="22"/>
          <w:szCs w:val="22"/>
        </w:rPr>
      </w:pPr>
      <w:r w:rsidRPr="00E44E59">
        <w:rPr>
          <w:rFonts w:ascii="Arial" w:hAnsi="Arial" w:cs="Arial"/>
          <w:b/>
          <w:sz w:val="22"/>
          <w:szCs w:val="22"/>
        </w:rPr>
        <w:t xml:space="preserve">5. Methodology, Approach and Main Deliverables </w:t>
      </w:r>
    </w:p>
    <w:p w14:paraId="59E29471" w14:textId="77777777" w:rsidR="00F83E07" w:rsidRDefault="00F83E07" w:rsidP="00321833">
      <w:pPr>
        <w:jc w:val="both"/>
        <w:rPr>
          <w:rFonts w:ascii="Arial" w:hAnsi="Arial" w:cs="Arial"/>
          <w:sz w:val="22"/>
          <w:szCs w:val="22"/>
        </w:rPr>
      </w:pPr>
    </w:p>
    <w:p w14:paraId="48226621" w14:textId="6C7D927A" w:rsidR="00D077B7" w:rsidRPr="008E6EEB" w:rsidRDefault="00357132" w:rsidP="00321833">
      <w:pPr>
        <w:jc w:val="both"/>
        <w:rPr>
          <w:rFonts w:ascii="Arial" w:hAnsi="Arial" w:cs="Arial"/>
          <w:color w:val="000000" w:themeColor="text1"/>
          <w:sz w:val="22"/>
          <w:szCs w:val="22"/>
        </w:rPr>
      </w:pPr>
      <w:r w:rsidRPr="008E6EEB">
        <w:rPr>
          <w:rFonts w:ascii="Arial" w:hAnsi="Arial" w:cs="Arial"/>
          <w:color w:val="000000" w:themeColor="text1"/>
          <w:sz w:val="22"/>
          <w:szCs w:val="22"/>
        </w:rPr>
        <w:t>As a liaiso</w:t>
      </w:r>
      <w:r w:rsidR="00397795">
        <w:rPr>
          <w:rFonts w:ascii="Arial" w:hAnsi="Arial" w:cs="Arial"/>
          <w:color w:val="000000" w:themeColor="text1"/>
          <w:sz w:val="22"/>
          <w:szCs w:val="22"/>
        </w:rPr>
        <w:t>n between the Programme</w:t>
      </w:r>
      <w:r w:rsidRPr="008E6EEB">
        <w:rPr>
          <w:rFonts w:ascii="Arial" w:hAnsi="Arial" w:cs="Arial"/>
          <w:color w:val="000000" w:themeColor="text1"/>
          <w:sz w:val="22"/>
          <w:szCs w:val="22"/>
        </w:rPr>
        <w:t xml:space="preserve"> and </w:t>
      </w:r>
      <w:r w:rsidR="00397795">
        <w:rPr>
          <w:rFonts w:ascii="Arial" w:hAnsi="Arial" w:cs="Arial"/>
          <w:color w:val="000000" w:themeColor="text1"/>
          <w:sz w:val="22"/>
          <w:szCs w:val="22"/>
        </w:rPr>
        <w:t>the</w:t>
      </w:r>
      <w:r w:rsidRPr="008E6EEB">
        <w:rPr>
          <w:rFonts w:ascii="Arial" w:hAnsi="Arial" w:cs="Arial"/>
          <w:color w:val="000000" w:themeColor="text1"/>
          <w:sz w:val="22"/>
          <w:szCs w:val="22"/>
        </w:rPr>
        <w:t xml:space="preserve"> </w:t>
      </w:r>
      <w:r w:rsidR="00397795">
        <w:rPr>
          <w:rFonts w:ascii="Arial" w:hAnsi="Arial" w:cs="Arial"/>
          <w:color w:val="000000" w:themeColor="text1"/>
          <w:sz w:val="22"/>
          <w:szCs w:val="22"/>
        </w:rPr>
        <w:t>cultural and creative operators in Slovenia and Czech Republic</w:t>
      </w:r>
      <w:r w:rsidRPr="008E6EEB">
        <w:rPr>
          <w:rFonts w:ascii="Arial" w:hAnsi="Arial" w:cs="Arial"/>
          <w:color w:val="000000" w:themeColor="text1"/>
          <w:sz w:val="22"/>
          <w:szCs w:val="22"/>
        </w:rPr>
        <w:t xml:space="preserve">, the coordinator should be proactive, effective and flexible </w:t>
      </w:r>
      <w:r w:rsidR="00E87793" w:rsidRPr="008E6EEB">
        <w:rPr>
          <w:rFonts w:ascii="Arial" w:hAnsi="Arial" w:cs="Arial"/>
          <w:color w:val="000000" w:themeColor="text1"/>
          <w:sz w:val="22"/>
          <w:szCs w:val="22"/>
        </w:rPr>
        <w:t>to</w:t>
      </w:r>
      <w:r w:rsidRPr="008E6EEB">
        <w:rPr>
          <w:rFonts w:ascii="Arial" w:hAnsi="Arial" w:cs="Arial"/>
          <w:color w:val="000000" w:themeColor="text1"/>
          <w:sz w:val="22"/>
          <w:szCs w:val="22"/>
        </w:rPr>
        <w:t xml:space="preserve"> accommodate different needs and expectations as well as provide the organisers with recommendations for </w:t>
      </w:r>
      <w:r w:rsidR="00397795">
        <w:rPr>
          <w:rFonts w:ascii="Arial" w:hAnsi="Arial" w:cs="Arial"/>
          <w:color w:val="000000" w:themeColor="text1"/>
          <w:sz w:val="22"/>
          <w:szCs w:val="22"/>
        </w:rPr>
        <w:t>venues</w:t>
      </w:r>
      <w:r w:rsidRPr="008E6EEB">
        <w:rPr>
          <w:rFonts w:ascii="Arial" w:hAnsi="Arial" w:cs="Arial"/>
          <w:color w:val="000000" w:themeColor="text1"/>
          <w:sz w:val="22"/>
          <w:szCs w:val="22"/>
        </w:rPr>
        <w:t>,</w:t>
      </w:r>
      <w:r w:rsidR="00397795">
        <w:rPr>
          <w:rFonts w:ascii="Arial" w:hAnsi="Arial" w:cs="Arial"/>
          <w:color w:val="000000" w:themeColor="text1"/>
          <w:sz w:val="22"/>
          <w:szCs w:val="22"/>
        </w:rPr>
        <w:t xml:space="preserve"> cultural operators, workshops</w:t>
      </w:r>
      <w:r w:rsidRPr="008E6EEB">
        <w:rPr>
          <w:rFonts w:ascii="Arial" w:hAnsi="Arial" w:cs="Arial"/>
          <w:color w:val="000000" w:themeColor="text1"/>
          <w:sz w:val="22"/>
          <w:szCs w:val="22"/>
        </w:rPr>
        <w:t xml:space="preserve"> </w:t>
      </w:r>
      <w:r w:rsidR="00397795">
        <w:rPr>
          <w:rFonts w:ascii="Arial" w:hAnsi="Arial" w:cs="Arial"/>
          <w:color w:val="000000" w:themeColor="text1"/>
          <w:sz w:val="22"/>
          <w:szCs w:val="22"/>
        </w:rPr>
        <w:t>and</w:t>
      </w:r>
      <w:r w:rsidRPr="008E6EEB">
        <w:rPr>
          <w:rFonts w:ascii="Arial" w:hAnsi="Arial" w:cs="Arial"/>
          <w:color w:val="000000" w:themeColor="text1"/>
          <w:sz w:val="22"/>
          <w:szCs w:val="22"/>
        </w:rPr>
        <w:t xml:space="preserve"> other programme elements to increase the long-term </w:t>
      </w:r>
      <w:r w:rsidR="00397795">
        <w:rPr>
          <w:rFonts w:ascii="Arial" w:hAnsi="Arial" w:cs="Arial"/>
          <w:color w:val="000000" w:themeColor="text1"/>
          <w:sz w:val="22"/>
          <w:szCs w:val="22"/>
        </w:rPr>
        <w:t xml:space="preserve">positive </w:t>
      </w:r>
      <w:r w:rsidRPr="008E6EEB">
        <w:rPr>
          <w:rFonts w:ascii="Arial" w:hAnsi="Arial" w:cs="Arial"/>
          <w:color w:val="000000" w:themeColor="text1"/>
          <w:sz w:val="22"/>
          <w:szCs w:val="22"/>
        </w:rPr>
        <w:t xml:space="preserve">effect of the </w:t>
      </w:r>
      <w:r w:rsidR="00397795">
        <w:rPr>
          <w:rFonts w:ascii="Arial" w:hAnsi="Arial" w:cs="Arial"/>
          <w:color w:val="000000" w:themeColor="text1"/>
          <w:sz w:val="22"/>
          <w:szCs w:val="22"/>
        </w:rPr>
        <w:t>Creative Europe study tours.</w:t>
      </w:r>
    </w:p>
    <w:p w14:paraId="78E84B27" w14:textId="77777777" w:rsidR="00BC08AA" w:rsidRPr="00087C47" w:rsidRDefault="00BC08AA" w:rsidP="00321833">
      <w:pPr>
        <w:jc w:val="both"/>
        <w:rPr>
          <w:rFonts w:ascii="Arial" w:hAnsi="Arial" w:cs="Arial"/>
          <w:color w:val="FF0000"/>
          <w:sz w:val="22"/>
          <w:szCs w:val="22"/>
        </w:rPr>
      </w:pPr>
    </w:p>
    <w:p w14:paraId="7057C14E" w14:textId="350713E2" w:rsidR="004B7D5A" w:rsidRPr="004E3EA8" w:rsidRDefault="005B1BB1" w:rsidP="00321833">
      <w:pPr>
        <w:jc w:val="both"/>
        <w:rPr>
          <w:rFonts w:ascii="Arial" w:hAnsi="Arial" w:cs="Arial"/>
          <w:color w:val="000000" w:themeColor="text1"/>
          <w:sz w:val="22"/>
          <w:szCs w:val="22"/>
        </w:rPr>
      </w:pPr>
      <w:r w:rsidRPr="004E3EA8">
        <w:rPr>
          <w:rFonts w:ascii="Arial" w:hAnsi="Arial" w:cs="Arial"/>
          <w:color w:val="000000" w:themeColor="text1"/>
          <w:sz w:val="22"/>
          <w:szCs w:val="22"/>
        </w:rPr>
        <w:t>The main deliverables include:</w:t>
      </w:r>
    </w:p>
    <w:p w14:paraId="4B6D0347" w14:textId="3731D4E0" w:rsidR="00722B6A" w:rsidRDefault="00397795" w:rsidP="00087C47">
      <w:pPr>
        <w:pStyle w:val="ListParagraph"/>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 xml:space="preserve">Proposals for the study </w:t>
      </w:r>
      <w:r w:rsidR="008F6727">
        <w:rPr>
          <w:rFonts w:ascii="Arial" w:hAnsi="Arial" w:cs="Arial"/>
          <w:color w:val="000000" w:themeColor="text1"/>
          <w:sz w:val="22"/>
          <w:szCs w:val="22"/>
        </w:rPr>
        <w:t>tour</w:t>
      </w:r>
      <w:r>
        <w:rPr>
          <w:rFonts w:ascii="Arial" w:hAnsi="Arial" w:cs="Arial"/>
          <w:color w:val="000000" w:themeColor="text1"/>
          <w:sz w:val="22"/>
          <w:szCs w:val="22"/>
        </w:rPr>
        <w:t xml:space="preserve"> agenda, including relevant cultural and creative operators, </w:t>
      </w:r>
      <w:r w:rsidR="007C5FD4">
        <w:rPr>
          <w:rFonts w:ascii="Arial" w:hAnsi="Arial" w:cs="Arial"/>
          <w:color w:val="000000" w:themeColor="text1"/>
          <w:sz w:val="22"/>
          <w:szCs w:val="22"/>
        </w:rPr>
        <w:t>venues and spaces</w:t>
      </w:r>
      <w:r>
        <w:rPr>
          <w:rFonts w:ascii="Arial" w:hAnsi="Arial" w:cs="Arial"/>
          <w:color w:val="000000" w:themeColor="text1"/>
          <w:sz w:val="22"/>
          <w:szCs w:val="22"/>
        </w:rPr>
        <w:t>, and workshop themes and trainers</w:t>
      </w:r>
      <w:r w:rsidR="007C5FD4">
        <w:rPr>
          <w:rFonts w:ascii="Arial" w:hAnsi="Arial" w:cs="Arial"/>
          <w:color w:val="000000" w:themeColor="text1"/>
          <w:sz w:val="22"/>
          <w:szCs w:val="22"/>
        </w:rPr>
        <w:t>, also finding and contacting local partners</w:t>
      </w:r>
      <w:r>
        <w:rPr>
          <w:rFonts w:ascii="Arial" w:hAnsi="Arial" w:cs="Arial"/>
          <w:color w:val="000000" w:themeColor="text1"/>
          <w:sz w:val="22"/>
          <w:szCs w:val="22"/>
        </w:rPr>
        <w:t>;</w:t>
      </w:r>
    </w:p>
    <w:p w14:paraId="2B9584CB" w14:textId="0D4D93CD" w:rsidR="00397795" w:rsidRPr="004E3EA8" w:rsidRDefault="00397795" w:rsidP="00087C47">
      <w:pPr>
        <w:pStyle w:val="ListParagraph"/>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Logistical plan for the study tour, including time-schedule, venues for meetings, catering, transport, and additional programme elements;</w:t>
      </w:r>
    </w:p>
    <w:p w14:paraId="6AFE94E2" w14:textId="05C8D94B" w:rsidR="005B1BB1" w:rsidRPr="004E3EA8" w:rsidRDefault="007C5FD4" w:rsidP="00087C47">
      <w:pPr>
        <w:pStyle w:val="ListParagraph"/>
        <w:numPr>
          <w:ilvl w:val="0"/>
          <w:numId w:val="11"/>
        </w:numPr>
        <w:jc w:val="both"/>
        <w:rPr>
          <w:rFonts w:ascii="Arial" w:hAnsi="Arial" w:cs="Arial"/>
          <w:color w:val="000000" w:themeColor="text1"/>
          <w:sz w:val="22"/>
          <w:szCs w:val="22"/>
        </w:rPr>
      </w:pPr>
      <w:r>
        <w:rPr>
          <w:rFonts w:ascii="Arial" w:hAnsi="Arial" w:cs="Arial"/>
          <w:color w:val="000000" w:themeColor="text1"/>
          <w:sz w:val="22"/>
          <w:szCs w:val="22"/>
        </w:rPr>
        <w:t>Full logistical support during the study tour, including guiding the group to locations, introducing participants to local operators and contacting local service providers</w:t>
      </w:r>
      <w:r w:rsidR="005B1BB1" w:rsidRPr="004E3EA8">
        <w:rPr>
          <w:rFonts w:ascii="Arial" w:hAnsi="Arial" w:cs="Arial"/>
          <w:color w:val="000000" w:themeColor="text1"/>
          <w:sz w:val="22"/>
          <w:szCs w:val="22"/>
        </w:rPr>
        <w:t>;</w:t>
      </w:r>
    </w:p>
    <w:p w14:paraId="711D441F" w14:textId="533029CC" w:rsidR="005B1BB1" w:rsidRPr="004E3EA8" w:rsidRDefault="00415A5B" w:rsidP="00087C47">
      <w:pPr>
        <w:pStyle w:val="ListParagraph"/>
        <w:numPr>
          <w:ilvl w:val="0"/>
          <w:numId w:val="11"/>
        </w:numPr>
        <w:jc w:val="both"/>
        <w:rPr>
          <w:rFonts w:ascii="Arial" w:hAnsi="Arial" w:cs="Arial"/>
          <w:color w:val="000000" w:themeColor="text1"/>
          <w:sz w:val="22"/>
          <w:szCs w:val="22"/>
        </w:rPr>
      </w:pPr>
      <w:r w:rsidRPr="004E3EA8">
        <w:rPr>
          <w:rFonts w:ascii="Arial" w:hAnsi="Arial" w:cs="Arial"/>
          <w:color w:val="000000" w:themeColor="text1"/>
          <w:sz w:val="22"/>
          <w:szCs w:val="22"/>
        </w:rPr>
        <w:t>Summary r</w:t>
      </w:r>
      <w:r w:rsidR="005B1BB1" w:rsidRPr="004E3EA8">
        <w:rPr>
          <w:rFonts w:ascii="Arial" w:hAnsi="Arial" w:cs="Arial"/>
          <w:color w:val="000000" w:themeColor="text1"/>
          <w:sz w:val="22"/>
          <w:szCs w:val="22"/>
        </w:rPr>
        <w:t xml:space="preserve">eport with the list of contacts. </w:t>
      </w:r>
    </w:p>
    <w:p w14:paraId="282569A1" w14:textId="77777777" w:rsidR="00F83E07" w:rsidRDefault="00F83E07" w:rsidP="00321833">
      <w:pPr>
        <w:jc w:val="both"/>
        <w:rPr>
          <w:rFonts w:ascii="Arial" w:hAnsi="Arial" w:cs="Arial"/>
          <w:b/>
          <w:sz w:val="22"/>
          <w:szCs w:val="22"/>
        </w:rPr>
      </w:pPr>
    </w:p>
    <w:p w14:paraId="025EDECC" w14:textId="77777777" w:rsidR="0076770C" w:rsidRPr="00E44E59" w:rsidRDefault="0076770C" w:rsidP="00321833">
      <w:pPr>
        <w:jc w:val="both"/>
        <w:rPr>
          <w:rFonts w:ascii="Arial" w:hAnsi="Arial" w:cs="Arial"/>
          <w:b/>
          <w:sz w:val="22"/>
          <w:szCs w:val="22"/>
        </w:rPr>
      </w:pPr>
      <w:r w:rsidRPr="00E44E59">
        <w:rPr>
          <w:rFonts w:ascii="Arial" w:hAnsi="Arial" w:cs="Arial"/>
          <w:b/>
          <w:sz w:val="22"/>
          <w:szCs w:val="22"/>
        </w:rPr>
        <w:t xml:space="preserve">6. Reporting Requirements  </w:t>
      </w:r>
    </w:p>
    <w:p w14:paraId="6D6F235E" w14:textId="77777777" w:rsidR="00F83E07" w:rsidRDefault="00F83E07" w:rsidP="00321833">
      <w:pPr>
        <w:jc w:val="both"/>
        <w:rPr>
          <w:rFonts w:ascii="Arial" w:hAnsi="Arial" w:cs="Arial"/>
          <w:sz w:val="22"/>
          <w:szCs w:val="22"/>
        </w:rPr>
      </w:pPr>
    </w:p>
    <w:p w14:paraId="0FF0BBC9" w14:textId="2965E53B" w:rsidR="00213F27" w:rsidRDefault="00FC4BFA" w:rsidP="00321833">
      <w:pPr>
        <w:jc w:val="both"/>
        <w:rPr>
          <w:rFonts w:ascii="Arial" w:hAnsi="Arial" w:cs="Arial"/>
          <w:sz w:val="22"/>
          <w:szCs w:val="22"/>
        </w:rPr>
      </w:pPr>
      <w:r w:rsidRPr="00FC4BFA">
        <w:rPr>
          <w:rFonts w:ascii="Arial" w:hAnsi="Arial" w:cs="Arial"/>
          <w:sz w:val="22"/>
          <w:szCs w:val="22"/>
        </w:rPr>
        <w:t xml:space="preserve">The </w:t>
      </w:r>
      <w:r w:rsidR="00D27E59">
        <w:rPr>
          <w:rFonts w:ascii="Arial" w:hAnsi="Arial" w:cs="Arial"/>
          <w:sz w:val="22"/>
          <w:szCs w:val="22"/>
        </w:rPr>
        <w:t>coordinators</w:t>
      </w:r>
      <w:r w:rsidRPr="00FC4BFA">
        <w:rPr>
          <w:rFonts w:ascii="Arial" w:hAnsi="Arial" w:cs="Arial"/>
          <w:sz w:val="22"/>
          <w:szCs w:val="22"/>
        </w:rPr>
        <w:t xml:space="preserve"> will be responsible for providing regul</w:t>
      </w:r>
      <w:r w:rsidR="00415A5B">
        <w:rPr>
          <w:rFonts w:ascii="Arial" w:hAnsi="Arial" w:cs="Arial"/>
          <w:sz w:val="22"/>
          <w:szCs w:val="22"/>
        </w:rPr>
        <w:t xml:space="preserve">ar updates to Programme office </w:t>
      </w:r>
      <w:r w:rsidRPr="00FC4BFA">
        <w:rPr>
          <w:rFonts w:ascii="Arial" w:hAnsi="Arial" w:cs="Arial"/>
          <w:sz w:val="22"/>
          <w:szCs w:val="22"/>
        </w:rPr>
        <w:t xml:space="preserve">during the entire duration of the assignment and write a </w:t>
      </w:r>
      <w:r w:rsidR="00D27E59">
        <w:rPr>
          <w:rFonts w:ascii="Arial" w:hAnsi="Arial" w:cs="Arial"/>
          <w:sz w:val="22"/>
          <w:szCs w:val="22"/>
        </w:rPr>
        <w:t>short</w:t>
      </w:r>
      <w:r w:rsidRPr="00FC4BFA">
        <w:rPr>
          <w:rFonts w:ascii="Arial" w:hAnsi="Arial" w:cs="Arial"/>
          <w:sz w:val="22"/>
          <w:szCs w:val="22"/>
        </w:rPr>
        <w:t xml:space="preserve"> summary of the assignment and provide all necessary contacts to the Programme office in Kyiv by the end of </w:t>
      </w:r>
      <w:r w:rsidR="00D27E59">
        <w:rPr>
          <w:rFonts w:ascii="Arial" w:hAnsi="Arial" w:cs="Arial"/>
          <w:sz w:val="22"/>
          <w:szCs w:val="22"/>
        </w:rPr>
        <w:t>June</w:t>
      </w:r>
      <w:r w:rsidRPr="00FC4BFA">
        <w:rPr>
          <w:rFonts w:ascii="Arial" w:hAnsi="Arial" w:cs="Arial"/>
          <w:sz w:val="22"/>
          <w:szCs w:val="22"/>
        </w:rPr>
        <w:t xml:space="preserve"> 2017.</w:t>
      </w:r>
    </w:p>
    <w:p w14:paraId="1BB1AF33" w14:textId="77777777" w:rsidR="00FC4BFA" w:rsidRDefault="00FC4BFA" w:rsidP="00321833">
      <w:pPr>
        <w:jc w:val="both"/>
        <w:rPr>
          <w:rFonts w:ascii="Arial" w:hAnsi="Arial" w:cs="Arial"/>
          <w:b/>
          <w:sz w:val="22"/>
          <w:szCs w:val="22"/>
        </w:rPr>
      </w:pPr>
    </w:p>
    <w:p w14:paraId="6DC0D392" w14:textId="6AE4A2F3" w:rsidR="0076770C" w:rsidRDefault="00F83E07" w:rsidP="00321833">
      <w:pPr>
        <w:jc w:val="both"/>
        <w:rPr>
          <w:rFonts w:ascii="Arial" w:hAnsi="Arial" w:cs="Arial"/>
          <w:b/>
          <w:sz w:val="22"/>
          <w:szCs w:val="22"/>
        </w:rPr>
      </w:pPr>
      <w:r>
        <w:rPr>
          <w:rFonts w:ascii="Arial" w:hAnsi="Arial" w:cs="Arial"/>
          <w:b/>
          <w:sz w:val="22"/>
          <w:szCs w:val="22"/>
        </w:rPr>
        <w:t>7. Expert</w:t>
      </w:r>
      <w:r w:rsidR="000D460E">
        <w:rPr>
          <w:rFonts w:ascii="Arial" w:hAnsi="Arial" w:cs="Arial"/>
          <w:b/>
          <w:sz w:val="22"/>
          <w:szCs w:val="22"/>
        </w:rPr>
        <w:t>s</w:t>
      </w:r>
      <w:r>
        <w:rPr>
          <w:rFonts w:ascii="Arial" w:hAnsi="Arial" w:cs="Arial"/>
          <w:b/>
          <w:sz w:val="22"/>
          <w:szCs w:val="22"/>
        </w:rPr>
        <w:t xml:space="preserve"> Profile</w:t>
      </w:r>
    </w:p>
    <w:p w14:paraId="77569A0B" w14:textId="77777777" w:rsidR="00F83E07" w:rsidRPr="00E44E59" w:rsidRDefault="00F83E07" w:rsidP="00321833">
      <w:pPr>
        <w:jc w:val="both"/>
        <w:rPr>
          <w:rFonts w:ascii="Arial" w:hAnsi="Arial" w:cs="Arial"/>
          <w:b/>
          <w:sz w:val="22"/>
          <w:szCs w:val="22"/>
        </w:rPr>
      </w:pPr>
    </w:p>
    <w:p w14:paraId="6C6E642E" w14:textId="604C3604" w:rsidR="00515C24" w:rsidRPr="00E44E59" w:rsidRDefault="0076770C" w:rsidP="00321833">
      <w:pPr>
        <w:tabs>
          <w:tab w:val="left" w:pos="0"/>
          <w:tab w:val="left" w:pos="1843"/>
          <w:tab w:val="left" w:pos="1985"/>
          <w:tab w:val="left" w:pos="2268"/>
        </w:tabs>
        <w:jc w:val="both"/>
        <w:rPr>
          <w:rFonts w:ascii="Arial" w:hAnsi="Arial" w:cs="Arial"/>
          <w:sz w:val="22"/>
          <w:szCs w:val="22"/>
          <w:u w:color="000000"/>
          <w:lang w:eastAsia="ru-RU"/>
        </w:rPr>
      </w:pPr>
      <w:r w:rsidRPr="00E44E59">
        <w:rPr>
          <w:rFonts w:ascii="Arial" w:hAnsi="Arial" w:cs="Arial"/>
          <w:sz w:val="22"/>
          <w:szCs w:val="22"/>
          <w:u w:color="000000"/>
          <w:lang w:eastAsia="ru-RU"/>
        </w:rPr>
        <w:t>European Union-Eastern Partnership Culture Programme 2015-2018 does not discriminate on the basis of age, race, colour, sex, religion, sexual orientation, or disability.</w:t>
      </w:r>
      <w:r w:rsidR="007D2FE0">
        <w:rPr>
          <w:rFonts w:ascii="Arial" w:hAnsi="Arial" w:cs="Arial"/>
          <w:sz w:val="22"/>
          <w:szCs w:val="22"/>
          <w:u w:color="000000"/>
          <w:lang w:eastAsia="ru-RU"/>
        </w:rPr>
        <w:t xml:space="preserve"> Applicant</w:t>
      </w:r>
      <w:r w:rsidR="000D460E">
        <w:rPr>
          <w:rFonts w:ascii="Arial" w:hAnsi="Arial" w:cs="Arial"/>
          <w:sz w:val="22"/>
          <w:szCs w:val="22"/>
          <w:u w:color="000000"/>
          <w:lang w:eastAsia="ru-RU"/>
        </w:rPr>
        <w:t>s</w:t>
      </w:r>
      <w:r w:rsidRPr="00E44E59">
        <w:rPr>
          <w:rFonts w:ascii="Arial" w:hAnsi="Arial" w:cs="Arial"/>
          <w:sz w:val="22"/>
          <w:szCs w:val="22"/>
          <w:u w:color="000000"/>
          <w:lang w:eastAsia="ru-RU"/>
        </w:rPr>
        <w:t xml:space="preserve"> </w:t>
      </w:r>
      <w:r w:rsidRPr="00375616">
        <w:rPr>
          <w:rFonts w:ascii="Arial" w:hAnsi="Arial" w:cs="Arial"/>
          <w:b/>
          <w:sz w:val="22"/>
          <w:szCs w:val="22"/>
          <w:lang w:eastAsia="ru-RU"/>
        </w:rPr>
        <w:t xml:space="preserve">must </w:t>
      </w:r>
      <w:r w:rsidR="00375616" w:rsidRPr="00375616">
        <w:rPr>
          <w:rFonts w:ascii="Arial" w:hAnsi="Arial" w:cs="Arial"/>
          <w:b/>
          <w:sz w:val="22"/>
          <w:szCs w:val="22"/>
          <w:lang w:eastAsia="ru-RU"/>
        </w:rPr>
        <w:t xml:space="preserve">be based in </w:t>
      </w:r>
      <w:r w:rsidR="00D27E59">
        <w:rPr>
          <w:rFonts w:ascii="Arial" w:hAnsi="Arial" w:cs="Arial"/>
          <w:b/>
          <w:sz w:val="22"/>
          <w:szCs w:val="22"/>
          <w:lang w:eastAsia="ru-RU"/>
        </w:rPr>
        <w:t xml:space="preserve">Slovenia or Czech Republic </w:t>
      </w:r>
      <w:r w:rsidR="00375616">
        <w:rPr>
          <w:rFonts w:ascii="Arial" w:hAnsi="Arial" w:cs="Arial"/>
          <w:sz w:val="22"/>
          <w:szCs w:val="22"/>
          <w:u w:color="000000"/>
          <w:lang w:eastAsia="ru-RU"/>
        </w:rPr>
        <w:t xml:space="preserve">and </w:t>
      </w:r>
      <w:r w:rsidRPr="00E44E59">
        <w:rPr>
          <w:rFonts w:ascii="Arial" w:hAnsi="Arial" w:cs="Arial"/>
          <w:sz w:val="22"/>
          <w:szCs w:val="22"/>
          <w:u w:color="000000"/>
          <w:lang w:eastAsia="ru-RU"/>
        </w:rPr>
        <w:t>meet the following criteria:</w:t>
      </w:r>
    </w:p>
    <w:p w14:paraId="10817F1C" w14:textId="77777777" w:rsidR="00DB5050" w:rsidRPr="00E72504" w:rsidRDefault="00DB5050" w:rsidP="008D5392">
      <w:pPr>
        <w:jc w:val="both"/>
        <w:rPr>
          <w:rFonts w:ascii="Arial" w:hAnsi="Arial" w:cs="Arial"/>
          <w:color w:val="FF0000"/>
          <w:sz w:val="22"/>
          <w:szCs w:val="22"/>
        </w:rPr>
      </w:pPr>
    </w:p>
    <w:p w14:paraId="215A4A9F" w14:textId="33A7F571" w:rsidR="005E7525" w:rsidRPr="00ED29CC" w:rsidRDefault="00D27E59" w:rsidP="004E3EA8">
      <w:pPr>
        <w:pStyle w:val="ListParagraph"/>
        <w:numPr>
          <w:ilvl w:val="0"/>
          <w:numId w:val="10"/>
        </w:numPr>
        <w:ind w:left="714" w:hanging="357"/>
        <w:contextualSpacing w:val="0"/>
        <w:jc w:val="both"/>
        <w:rPr>
          <w:rFonts w:ascii="Arial" w:hAnsi="Arial" w:cs="Arial"/>
          <w:color w:val="000000" w:themeColor="text1"/>
          <w:sz w:val="22"/>
          <w:szCs w:val="22"/>
        </w:rPr>
      </w:pPr>
      <w:r>
        <w:rPr>
          <w:rFonts w:ascii="Arial" w:hAnsi="Arial" w:cs="Arial"/>
          <w:color w:val="000000" w:themeColor="text1"/>
          <w:sz w:val="22"/>
          <w:szCs w:val="22"/>
        </w:rPr>
        <w:t>In-depth knowledge of</w:t>
      </w:r>
      <w:r w:rsidR="00397795">
        <w:rPr>
          <w:rFonts w:ascii="Arial" w:hAnsi="Arial" w:cs="Arial"/>
          <w:color w:val="000000" w:themeColor="text1"/>
          <w:sz w:val="22"/>
          <w:szCs w:val="22"/>
        </w:rPr>
        <w:t xml:space="preserve"> cultural landscape in Slovenia or </w:t>
      </w:r>
      <w:r>
        <w:rPr>
          <w:rFonts w:ascii="Arial" w:hAnsi="Arial" w:cs="Arial"/>
          <w:color w:val="000000" w:themeColor="text1"/>
          <w:sz w:val="22"/>
          <w:szCs w:val="22"/>
        </w:rPr>
        <w:t>Czech Republic, including overview of key trends in cultural policy, cultural and creative sectors’ development and local cultural and creative operators;</w:t>
      </w:r>
      <w:r w:rsidR="00BE6D55" w:rsidRPr="00C0491F">
        <w:rPr>
          <w:rFonts w:ascii="Arial" w:hAnsi="Arial" w:cs="Arial"/>
          <w:color w:val="000000" w:themeColor="text1"/>
          <w:sz w:val="22"/>
          <w:szCs w:val="22"/>
        </w:rPr>
        <w:t xml:space="preserve"> </w:t>
      </w:r>
      <w:r w:rsidR="005E7525" w:rsidRPr="00ED29CC">
        <w:rPr>
          <w:rFonts w:ascii="Arial" w:hAnsi="Arial" w:cs="Arial"/>
          <w:color w:val="000000" w:themeColor="text1"/>
          <w:sz w:val="22"/>
          <w:szCs w:val="22"/>
        </w:rPr>
        <w:t xml:space="preserve"> </w:t>
      </w:r>
    </w:p>
    <w:p w14:paraId="745A6AFB" w14:textId="78F0BDD4" w:rsidR="00D27E59" w:rsidRDefault="00D27E59" w:rsidP="004E3EA8">
      <w:pPr>
        <w:pStyle w:val="ListParagraph"/>
        <w:numPr>
          <w:ilvl w:val="0"/>
          <w:numId w:val="10"/>
        </w:numPr>
        <w:ind w:left="714" w:hanging="357"/>
        <w:contextualSpacing w:val="0"/>
        <w:jc w:val="both"/>
        <w:rPr>
          <w:rFonts w:ascii="Arial" w:hAnsi="Arial" w:cs="Arial"/>
          <w:color w:val="000000" w:themeColor="text1"/>
          <w:sz w:val="22"/>
          <w:szCs w:val="22"/>
        </w:rPr>
      </w:pPr>
      <w:r>
        <w:rPr>
          <w:rFonts w:ascii="Arial" w:hAnsi="Arial" w:cs="Arial"/>
          <w:color w:val="000000" w:themeColor="text1"/>
          <w:sz w:val="22"/>
          <w:szCs w:val="22"/>
        </w:rPr>
        <w:t>In-depth knowledge of the Creative Europe Programme, its aims, eligibility criteria, priorities and experience of local cultural and creative operators in applying for Creative Europe funds;</w:t>
      </w:r>
    </w:p>
    <w:p w14:paraId="7BCA6F9E" w14:textId="51DB7357" w:rsidR="00BC2C18" w:rsidRPr="00ED29CC" w:rsidRDefault="000D460E" w:rsidP="004E3EA8">
      <w:pPr>
        <w:pStyle w:val="ListParagraph"/>
        <w:numPr>
          <w:ilvl w:val="0"/>
          <w:numId w:val="10"/>
        </w:numPr>
        <w:ind w:left="714" w:hanging="357"/>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Good networks and contacts to local cultural and creative operators and creative hubs; </w:t>
      </w:r>
      <w:r w:rsidR="00375616" w:rsidRPr="00ED29CC">
        <w:rPr>
          <w:rFonts w:ascii="Arial" w:hAnsi="Arial" w:cs="Arial"/>
          <w:color w:val="000000" w:themeColor="text1"/>
          <w:sz w:val="22"/>
          <w:szCs w:val="22"/>
        </w:rPr>
        <w:t xml:space="preserve"> </w:t>
      </w:r>
    </w:p>
    <w:p w14:paraId="2E746CCE" w14:textId="29329145" w:rsidR="00ED29CC" w:rsidRPr="00ED29CC" w:rsidRDefault="00ED29CC" w:rsidP="004E3EA8">
      <w:pPr>
        <w:pStyle w:val="ListParagraph"/>
        <w:numPr>
          <w:ilvl w:val="0"/>
          <w:numId w:val="10"/>
        </w:numPr>
        <w:ind w:left="714" w:hanging="357"/>
        <w:contextualSpacing w:val="0"/>
        <w:jc w:val="both"/>
        <w:rPr>
          <w:rFonts w:ascii="Arial" w:hAnsi="Arial" w:cs="Arial"/>
          <w:color w:val="000000" w:themeColor="text1"/>
          <w:sz w:val="22"/>
          <w:szCs w:val="22"/>
        </w:rPr>
      </w:pPr>
      <w:r w:rsidRPr="00ED29CC">
        <w:rPr>
          <w:rFonts w:ascii="Arial" w:hAnsi="Arial" w:cs="Arial"/>
          <w:color w:val="000000" w:themeColor="text1"/>
          <w:sz w:val="22"/>
          <w:szCs w:val="22"/>
        </w:rPr>
        <w:t xml:space="preserve">Experience in </w:t>
      </w:r>
      <w:r w:rsidR="000D460E">
        <w:rPr>
          <w:rFonts w:ascii="Arial" w:hAnsi="Arial" w:cs="Arial"/>
          <w:color w:val="000000" w:themeColor="text1"/>
          <w:sz w:val="22"/>
          <w:szCs w:val="22"/>
        </w:rPr>
        <w:t xml:space="preserve">organising events, trainings, workshops and/or study </w:t>
      </w:r>
      <w:r w:rsidR="008F6727">
        <w:rPr>
          <w:rFonts w:ascii="Arial" w:hAnsi="Arial" w:cs="Arial"/>
          <w:color w:val="000000" w:themeColor="text1"/>
          <w:sz w:val="22"/>
          <w:szCs w:val="22"/>
        </w:rPr>
        <w:t>tours</w:t>
      </w:r>
      <w:r w:rsidR="000D460E">
        <w:rPr>
          <w:rFonts w:ascii="Arial" w:hAnsi="Arial" w:cs="Arial"/>
          <w:color w:val="000000" w:themeColor="text1"/>
          <w:sz w:val="22"/>
          <w:szCs w:val="22"/>
        </w:rPr>
        <w:t xml:space="preserve"> for the cultural sector;</w:t>
      </w:r>
      <w:r w:rsidRPr="00ED29CC">
        <w:rPr>
          <w:rFonts w:ascii="Arial" w:hAnsi="Arial" w:cs="Arial"/>
          <w:color w:val="000000" w:themeColor="text1"/>
          <w:sz w:val="22"/>
          <w:szCs w:val="22"/>
        </w:rPr>
        <w:t xml:space="preserve"> </w:t>
      </w:r>
    </w:p>
    <w:p w14:paraId="43467F05" w14:textId="09CA18AA" w:rsidR="00DB5050" w:rsidRPr="00ED29CC" w:rsidRDefault="00995213" w:rsidP="004E3EA8">
      <w:pPr>
        <w:pStyle w:val="ListParagraph"/>
        <w:numPr>
          <w:ilvl w:val="0"/>
          <w:numId w:val="10"/>
        </w:numPr>
        <w:ind w:left="714" w:hanging="357"/>
        <w:contextualSpacing w:val="0"/>
        <w:jc w:val="both"/>
        <w:rPr>
          <w:rFonts w:ascii="Arial" w:hAnsi="Arial" w:cs="Arial"/>
          <w:color w:val="000000" w:themeColor="text1"/>
          <w:sz w:val="22"/>
          <w:szCs w:val="22"/>
        </w:rPr>
      </w:pPr>
      <w:r w:rsidRPr="00995213">
        <w:rPr>
          <w:rFonts w:ascii="Arial" w:hAnsi="Arial" w:cs="Arial"/>
          <w:color w:val="000000" w:themeColor="text1"/>
          <w:sz w:val="22"/>
          <w:szCs w:val="22"/>
        </w:rPr>
        <w:t>Ability to com</w:t>
      </w:r>
      <w:r>
        <w:rPr>
          <w:rFonts w:ascii="Arial" w:hAnsi="Arial" w:cs="Arial"/>
          <w:color w:val="000000" w:themeColor="text1"/>
          <w:sz w:val="22"/>
          <w:szCs w:val="22"/>
        </w:rPr>
        <w:t xml:space="preserve">municate in English </w:t>
      </w:r>
      <w:r w:rsidR="000D460E">
        <w:rPr>
          <w:rFonts w:ascii="Arial" w:hAnsi="Arial" w:cs="Arial"/>
          <w:color w:val="000000" w:themeColor="text1"/>
          <w:sz w:val="22"/>
          <w:szCs w:val="22"/>
        </w:rPr>
        <w:t xml:space="preserve">is </w:t>
      </w:r>
      <w:r>
        <w:rPr>
          <w:rFonts w:ascii="Arial" w:hAnsi="Arial" w:cs="Arial"/>
          <w:color w:val="000000" w:themeColor="text1"/>
          <w:sz w:val="22"/>
          <w:szCs w:val="22"/>
        </w:rPr>
        <w:t>required</w:t>
      </w:r>
      <w:r w:rsidR="00A51052" w:rsidRPr="00ED29CC">
        <w:rPr>
          <w:rFonts w:ascii="Arial" w:hAnsi="Arial" w:cs="Arial"/>
          <w:color w:val="000000" w:themeColor="text1"/>
          <w:sz w:val="22"/>
          <w:szCs w:val="22"/>
        </w:rPr>
        <w:t>.</w:t>
      </w:r>
      <w:r w:rsidR="00BC2C18" w:rsidRPr="00ED29CC">
        <w:rPr>
          <w:rFonts w:ascii="Arial" w:hAnsi="Arial" w:cs="Arial"/>
          <w:color w:val="000000" w:themeColor="text1"/>
          <w:sz w:val="22"/>
          <w:szCs w:val="22"/>
        </w:rPr>
        <w:t xml:space="preserve">  </w:t>
      </w:r>
    </w:p>
    <w:p w14:paraId="4065043E" w14:textId="77777777" w:rsidR="008B2C5E" w:rsidRPr="00EE06E9" w:rsidRDefault="008B2C5E" w:rsidP="008D5392">
      <w:pPr>
        <w:jc w:val="both"/>
        <w:rPr>
          <w:rFonts w:ascii="Arial" w:hAnsi="Arial" w:cs="Arial"/>
          <w:sz w:val="22"/>
          <w:szCs w:val="22"/>
        </w:rPr>
      </w:pPr>
    </w:p>
    <w:p w14:paraId="14CA8A72" w14:textId="70D2C044" w:rsidR="005C53AB" w:rsidRPr="00EE06E9" w:rsidRDefault="005C53AB" w:rsidP="00123A39">
      <w:pPr>
        <w:jc w:val="both"/>
        <w:rPr>
          <w:rFonts w:ascii="Arial" w:hAnsi="Arial" w:cs="Arial"/>
          <w:b/>
          <w:sz w:val="22"/>
          <w:szCs w:val="22"/>
        </w:rPr>
      </w:pPr>
      <w:r w:rsidRPr="00EE06E9">
        <w:rPr>
          <w:rFonts w:ascii="Arial" w:hAnsi="Arial" w:cs="Arial"/>
          <w:b/>
          <w:sz w:val="22"/>
          <w:szCs w:val="22"/>
        </w:rPr>
        <w:t xml:space="preserve">8. </w:t>
      </w:r>
      <w:r w:rsidR="000D460E">
        <w:rPr>
          <w:rFonts w:ascii="Arial" w:hAnsi="Arial" w:cs="Arial"/>
          <w:b/>
          <w:sz w:val="22"/>
          <w:szCs w:val="22"/>
        </w:rPr>
        <w:t xml:space="preserve">Activities and Timetable </w:t>
      </w:r>
    </w:p>
    <w:p w14:paraId="5857DAD9" w14:textId="4F42CA79" w:rsidR="00123A39" w:rsidRPr="00EE06E9" w:rsidRDefault="00123A39" w:rsidP="00123A39">
      <w:pPr>
        <w:rPr>
          <w:rFonts w:ascii="Arial" w:hAnsi="Arial" w:cs="Arial"/>
          <w:b/>
          <w:sz w:val="22"/>
          <w:szCs w:val="22"/>
        </w:rPr>
      </w:pPr>
    </w:p>
    <w:tbl>
      <w:tblPr>
        <w:tblStyle w:val="TableGrid"/>
        <w:tblW w:w="9882" w:type="dxa"/>
        <w:tblLayout w:type="fixed"/>
        <w:tblLook w:val="04A0" w:firstRow="1" w:lastRow="0" w:firstColumn="1" w:lastColumn="0" w:noHBand="0" w:noVBand="1"/>
      </w:tblPr>
      <w:tblGrid>
        <w:gridCol w:w="6764"/>
        <w:gridCol w:w="1134"/>
        <w:gridCol w:w="1984"/>
      </w:tblGrid>
      <w:tr w:rsidR="001F3B43" w:rsidRPr="00EE06E9" w14:paraId="65F6CE3C" w14:textId="77777777" w:rsidTr="001F3B43">
        <w:tc>
          <w:tcPr>
            <w:tcW w:w="6764" w:type="dxa"/>
            <w:shd w:val="clear" w:color="auto" w:fill="auto"/>
            <w:vAlign w:val="center"/>
          </w:tcPr>
          <w:p w14:paraId="31F5B498" w14:textId="3AFB9230" w:rsidR="005C53AB" w:rsidRPr="00EE06E9" w:rsidRDefault="005C53AB" w:rsidP="001F3B43">
            <w:pPr>
              <w:jc w:val="center"/>
              <w:rPr>
                <w:rFonts w:ascii="Arial" w:hAnsi="Arial" w:cs="Arial"/>
                <w:b/>
                <w:color w:val="EE80B8"/>
                <w:sz w:val="22"/>
                <w:szCs w:val="22"/>
              </w:rPr>
            </w:pPr>
            <w:r w:rsidRPr="00EE06E9">
              <w:rPr>
                <w:rFonts w:ascii="Arial" w:hAnsi="Arial" w:cs="Arial"/>
                <w:b/>
                <w:color w:val="EE80B8"/>
                <w:sz w:val="22"/>
                <w:szCs w:val="22"/>
              </w:rPr>
              <w:t>Activity</w:t>
            </w:r>
          </w:p>
        </w:tc>
        <w:tc>
          <w:tcPr>
            <w:tcW w:w="1134" w:type="dxa"/>
            <w:shd w:val="clear" w:color="auto" w:fill="auto"/>
            <w:vAlign w:val="center"/>
          </w:tcPr>
          <w:p w14:paraId="3A1DF386" w14:textId="20AD7F5B" w:rsidR="005C53AB" w:rsidRPr="00EE06E9" w:rsidRDefault="00BE6D55" w:rsidP="001F3B43">
            <w:pPr>
              <w:jc w:val="center"/>
              <w:rPr>
                <w:rFonts w:ascii="Arial" w:hAnsi="Arial" w:cs="Arial"/>
                <w:b/>
                <w:color w:val="EE80B8"/>
                <w:sz w:val="22"/>
                <w:szCs w:val="22"/>
              </w:rPr>
            </w:pPr>
            <w:r>
              <w:rPr>
                <w:rFonts w:ascii="Arial" w:hAnsi="Arial" w:cs="Arial"/>
                <w:b/>
                <w:color w:val="EE80B8"/>
                <w:sz w:val="22"/>
                <w:szCs w:val="22"/>
              </w:rPr>
              <w:t>Working</w:t>
            </w:r>
            <w:r w:rsidR="005C53AB" w:rsidRPr="00EE06E9">
              <w:rPr>
                <w:rFonts w:ascii="Arial" w:hAnsi="Arial" w:cs="Arial"/>
                <w:b/>
                <w:color w:val="EE80B8"/>
                <w:sz w:val="22"/>
                <w:szCs w:val="22"/>
              </w:rPr>
              <w:t xml:space="preserve"> Days</w:t>
            </w:r>
          </w:p>
        </w:tc>
        <w:tc>
          <w:tcPr>
            <w:tcW w:w="1984" w:type="dxa"/>
            <w:shd w:val="clear" w:color="auto" w:fill="auto"/>
            <w:vAlign w:val="center"/>
          </w:tcPr>
          <w:p w14:paraId="2A144063" w14:textId="12F38008" w:rsidR="005C53AB" w:rsidRPr="00EE06E9" w:rsidRDefault="00EE06E9" w:rsidP="001F3B43">
            <w:pPr>
              <w:jc w:val="center"/>
              <w:rPr>
                <w:rFonts w:ascii="Arial" w:hAnsi="Arial" w:cs="Arial"/>
                <w:b/>
                <w:color w:val="EE80B8"/>
                <w:sz w:val="22"/>
                <w:szCs w:val="22"/>
              </w:rPr>
            </w:pPr>
            <w:r>
              <w:rPr>
                <w:rFonts w:ascii="Arial" w:hAnsi="Arial" w:cs="Arial"/>
                <w:b/>
                <w:color w:val="EE80B8"/>
                <w:sz w:val="22"/>
                <w:szCs w:val="22"/>
              </w:rPr>
              <w:t>Timeline</w:t>
            </w:r>
          </w:p>
        </w:tc>
      </w:tr>
      <w:tr w:rsidR="001F3B43" w:rsidRPr="00EE06E9" w14:paraId="50B11291" w14:textId="77777777" w:rsidTr="001F3B43">
        <w:tc>
          <w:tcPr>
            <w:tcW w:w="6764" w:type="dxa"/>
            <w:vAlign w:val="center"/>
          </w:tcPr>
          <w:p w14:paraId="4852BD72" w14:textId="5444B837" w:rsidR="005C53AB" w:rsidRPr="00EE06E9" w:rsidRDefault="000D460E" w:rsidP="000D460E">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ind w:left="0" w:firstLine="0"/>
              <w:rPr>
                <w:rFonts w:ascii="Arial" w:hAnsi="Arial" w:cs="Arial"/>
                <w:color w:val="000000" w:themeColor="text1"/>
                <w:sz w:val="22"/>
                <w:szCs w:val="22"/>
              </w:rPr>
            </w:pPr>
            <w:r>
              <w:rPr>
                <w:rFonts w:ascii="Arial" w:hAnsi="Arial" w:cs="Arial"/>
                <w:color w:val="000000" w:themeColor="text1"/>
                <w:sz w:val="22"/>
                <w:szCs w:val="22"/>
              </w:rPr>
              <w:t>Coordinate the preparation of the study tour, propose venues and cultural operators, propose themes and trainers for short workshops during the study tour, contact local stakeholders, prepare a logistical plan for the study tour, prepare a final report with list of contacts.</w:t>
            </w:r>
          </w:p>
        </w:tc>
        <w:tc>
          <w:tcPr>
            <w:tcW w:w="1134" w:type="dxa"/>
            <w:vAlign w:val="center"/>
          </w:tcPr>
          <w:p w14:paraId="293A9C9A" w14:textId="72B863D0" w:rsidR="005C53AB" w:rsidRPr="00EE06E9" w:rsidRDefault="000D460E" w:rsidP="00BE6D55">
            <w:pPr>
              <w:jc w:val="center"/>
              <w:rPr>
                <w:rFonts w:ascii="Arial" w:hAnsi="Arial" w:cs="Arial"/>
                <w:color w:val="000000" w:themeColor="text1"/>
                <w:sz w:val="22"/>
                <w:szCs w:val="22"/>
              </w:rPr>
            </w:pPr>
            <w:r>
              <w:rPr>
                <w:rFonts w:ascii="Arial" w:hAnsi="Arial" w:cs="Arial"/>
                <w:color w:val="000000" w:themeColor="text1"/>
                <w:sz w:val="22"/>
                <w:szCs w:val="22"/>
              </w:rPr>
              <w:t>3.5</w:t>
            </w:r>
          </w:p>
        </w:tc>
        <w:tc>
          <w:tcPr>
            <w:tcW w:w="1984" w:type="dxa"/>
            <w:vAlign w:val="center"/>
          </w:tcPr>
          <w:p w14:paraId="48967FC9" w14:textId="7A5495FD" w:rsidR="005C53AB" w:rsidRPr="00EE06E9" w:rsidRDefault="000D460E" w:rsidP="00397795">
            <w:pPr>
              <w:jc w:val="center"/>
              <w:rPr>
                <w:rFonts w:ascii="Arial" w:hAnsi="Arial" w:cs="Arial"/>
                <w:color w:val="000000" w:themeColor="text1"/>
                <w:sz w:val="22"/>
                <w:szCs w:val="22"/>
              </w:rPr>
            </w:pPr>
            <w:r>
              <w:rPr>
                <w:rFonts w:ascii="Arial" w:hAnsi="Arial" w:cs="Arial"/>
                <w:color w:val="000000" w:themeColor="text1"/>
                <w:sz w:val="22"/>
                <w:szCs w:val="22"/>
              </w:rPr>
              <w:t>January-</w:t>
            </w:r>
            <w:r w:rsidR="00397795">
              <w:rPr>
                <w:rFonts w:ascii="Arial" w:hAnsi="Arial" w:cs="Arial"/>
                <w:color w:val="000000" w:themeColor="text1"/>
                <w:sz w:val="22"/>
                <w:szCs w:val="22"/>
              </w:rPr>
              <w:t>June</w:t>
            </w:r>
            <w:r>
              <w:rPr>
                <w:rFonts w:ascii="Arial" w:hAnsi="Arial" w:cs="Arial"/>
                <w:color w:val="000000" w:themeColor="text1"/>
                <w:sz w:val="22"/>
                <w:szCs w:val="22"/>
              </w:rPr>
              <w:t xml:space="preserve"> 2017</w:t>
            </w:r>
          </w:p>
        </w:tc>
      </w:tr>
      <w:tr w:rsidR="001F3B43" w:rsidRPr="00EE06E9" w14:paraId="16B93F8E" w14:textId="77777777" w:rsidTr="001F3B43">
        <w:tc>
          <w:tcPr>
            <w:tcW w:w="6764" w:type="dxa"/>
            <w:vAlign w:val="center"/>
          </w:tcPr>
          <w:p w14:paraId="342228A2" w14:textId="23BE8DB8" w:rsidR="005C53AB" w:rsidRPr="00EE06E9" w:rsidRDefault="000D460E" w:rsidP="008E6EE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20"/>
              </w:tabs>
              <w:autoSpaceDE w:val="0"/>
              <w:autoSpaceDN w:val="0"/>
              <w:adjustRightInd w:val="0"/>
              <w:ind w:left="11" w:hanging="11"/>
              <w:rPr>
                <w:rFonts w:ascii="Arial" w:hAnsi="Arial" w:cs="Arial"/>
                <w:color w:val="000000" w:themeColor="text1"/>
                <w:sz w:val="22"/>
                <w:szCs w:val="22"/>
              </w:rPr>
            </w:pPr>
            <w:r>
              <w:rPr>
                <w:rFonts w:ascii="Arial" w:hAnsi="Arial" w:cs="Arial"/>
                <w:color w:val="000000" w:themeColor="text1"/>
                <w:sz w:val="22"/>
                <w:szCs w:val="22"/>
              </w:rPr>
              <w:t>Coordinate the proceedings during the study tour, make introductions to visited stakeholders and venues, accompany participants during the entire time of the study tour, collect feedback forms from the participants and communicate with service providers (transport, catering, venues).</w:t>
            </w:r>
          </w:p>
        </w:tc>
        <w:tc>
          <w:tcPr>
            <w:tcW w:w="1134" w:type="dxa"/>
            <w:vAlign w:val="center"/>
          </w:tcPr>
          <w:p w14:paraId="1D7D8E2B" w14:textId="6807799A" w:rsidR="005C53AB" w:rsidRPr="00EE06E9" w:rsidRDefault="000D460E" w:rsidP="00BE6D55">
            <w:pPr>
              <w:jc w:val="center"/>
              <w:rPr>
                <w:rFonts w:ascii="Arial" w:hAnsi="Arial" w:cs="Arial"/>
                <w:color w:val="000000" w:themeColor="text1"/>
                <w:sz w:val="22"/>
                <w:szCs w:val="22"/>
              </w:rPr>
            </w:pPr>
            <w:r>
              <w:rPr>
                <w:rFonts w:ascii="Arial" w:hAnsi="Arial" w:cs="Arial"/>
                <w:color w:val="000000" w:themeColor="text1"/>
                <w:sz w:val="22"/>
                <w:szCs w:val="22"/>
              </w:rPr>
              <w:t>3.5</w:t>
            </w:r>
          </w:p>
        </w:tc>
        <w:tc>
          <w:tcPr>
            <w:tcW w:w="1984" w:type="dxa"/>
            <w:vAlign w:val="center"/>
          </w:tcPr>
          <w:p w14:paraId="63E1E8D0" w14:textId="77777777" w:rsidR="00397795" w:rsidRDefault="000D460E" w:rsidP="008E6EEB">
            <w:pPr>
              <w:jc w:val="center"/>
              <w:rPr>
                <w:rFonts w:ascii="Arial" w:hAnsi="Arial" w:cs="Arial"/>
                <w:color w:val="000000" w:themeColor="text1"/>
                <w:sz w:val="22"/>
                <w:szCs w:val="22"/>
              </w:rPr>
            </w:pPr>
            <w:r>
              <w:rPr>
                <w:rFonts w:ascii="Arial" w:hAnsi="Arial" w:cs="Arial"/>
                <w:color w:val="000000" w:themeColor="text1"/>
                <w:sz w:val="22"/>
                <w:szCs w:val="22"/>
              </w:rPr>
              <w:t>In Slovenia:</w:t>
            </w:r>
            <w:r w:rsidR="00397795">
              <w:rPr>
                <w:rFonts w:ascii="Arial" w:hAnsi="Arial" w:cs="Arial"/>
                <w:color w:val="000000" w:themeColor="text1"/>
                <w:sz w:val="22"/>
                <w:szCs w:val="22"/>
              </w:rPr>
              <w:t xml:space="preserve"> </w:t>
            </w:r>
          </w:p>
          <w:p w14:paraId="5E099F41" w14:textId="6CAD5784" w:rsidR="005C53AB" w:rsidRDefault="00397795" w:rsidP="008E6EEB">
            <w:pPr>
              <w:jc w:val="center"/>
              <w:rPr>
                <w:rFonts w:ascii="Arial" w:hAnsi="Arial" w:cs="Arial"/>
                <w:color w:val="000000" w:themeColor="text1"/>
                <w:sz w:val="22"/>
                <w:szCs w:val="22"/>
              </w:rPr>
            </w:pPr>
            <w:r w:rsidRPr="00D27E59">
              <w:rPr>
                <w:rFonts w:ascii="Arial" w:hAnsi="Arial"/>
                <w:color w:val="000000" w:themeColor="text1"/>
                <w:sz w:val="22"/>
                <w:szCs w:val="22"/>
              </w:rPr>
              <w:t>10-14 April, 2017</w:t>
            </w:r>
          </w:p>
          <w:p w14:paraId="13B6B79E" w14:textId="06063510" w:rsidR="00397795" w:rsidRDefault="000D460E" w:rsidP="00397795">
            <w:pPr>
              <w:jc w:val="center"/>
              <w:rPr>
                <w:rFonts w:ascii="Arial" w:hAnsi="Arial" w:cs="Arial"/>
                <w:color w:val="000000" w:themeColor="text1"/>
                <w:sz w:val="22"/>
                <w:szCs w:val="22"/>
              </w:rPr>
            </w:pPr>
            <w:r>
              <w:rPr>
                <w:rFonts w:ascii="Arial" w:hAnsi="Arial" w:cs="Arial"/>
                <w:color w:val="000000" w:themeColor="text1"/>
                <w:sz w:val="22"/>
                <w:szCs w:val="22"/>
              </w:rPr>
              <w:t>In Czech Republic:</w:t>
            </w:r>
          </w:p>
          <w:p w14:paraId="74C3CDC0" w14:textId="63AEE6BD" w:rsidR="000D460E" w:rsidRPr="00EE06E9" w:rsidRDefault="00397795" w:rsidP="008E6EEB">
            <w:pPr>
              <w:jc w:val="center"/>
              <w:rPr>
                <w:rFonts w:ascii="Arial" w:hAnsi="Arial" w:cs="Arial"/>
                <w:color w:val="000000" w:themeColor="text1"/>
                <w:sz w:val="22"/>
                <w:szCs w:val="22"/>
              </w:rPr>
            </w:pPr>
            <w:r w:rsidRPr="00D27E59">
              <w:rPr>
                <w:rFonts w:ascii="Arial" w:hAnsi="Arial"/>
                <w:color w:val="000000" w:themeColor="text1"/>
                <w:sz w:val="22"/>
                <w:szCs w:val="22"/>
              </w:rPr>
              <w:t>22-26 May, 2017</w:t>
            </w:r>
          </w:p>
        </w:tc>
      </w:tr>
      <w:tr w:rsidR="001F3B43" w:rsidRPr="00EE06E9" w14:paraId="6219630D" w14:textId="77777777" w:rsidTr="001F3B43">
        <w:tc>
          <w:tcPr>
            <w:tcW w:w="6764" w:type="dxa"/>
          </w:tcPr>
          <w:p w14:paraId="39E7AC26" w14:textId="322F7B92" w:rsidR="005C53AB" w:rsidRPr="00EE06E9" w:rsidRDefault="005C53AB" w:rsidP="00123A39">
            <w:pPr>
              <w:rPr>
                <w:rFonts w:ascii="Arial" w:hAnsi="Arial" w:cs="Arial"/>
                <w:b/>
                <w:color w:val="000000" w:themeColor="text1"/>
                <w:sz w:val="22"/>
                <w:szCs w:val="22"/>
              </w:rPr>
            </w:pPr>
            <w:r w:rsidRPr="00EE06E9">
              <w:rPr>
                <w:rFonts w:ascii="Arial" w:hAnsi="Arial" w:cs="Arial"/>
                <w:b/>
                <w:color w:val="000000" w:themeColor="text1"/>
                <w:sz w:val="22"/>
                <w:szCs w:val="22"/>
              </w:rPr>
              <w:t xml:space="preserve">Total </w:t>
            </w:r>
            <w:r w:rsidR="000D460E">
              <w:rPr>
                <w:rFonts w:ascii="Arial" w:hAnsi="Arial" w:cs="Arial"/>
                <w:b/>
                <w:color w:val="000000" w:themeColor="text1"/>
                <w:sz w:val="22"/>
                <w:szCs w:val="22"/>
              </w:rPr>
              <w:t>for one coordinator</w:t>
            </w:r>
          </w:p>
        </w:tc>
        <w:tc>
          <w:tcPr>
            <w:tcW w:w="1134" w:type="dxa"/>
          </w:tcPr>
          <w:p w14:paraId="07C40F71" w14:textId="3424AAA2" w:rsidR="005C53AB" w:rsidRPr="00EE06E9" w:rsidRDefault="000D460E" w:rsidP="001B4292">
            <w:pPr>
              <w:jc w:val="center"/>
              <w:rPr>
                <w:rFonts w:ascii="Arial" w:hAnsi="Arial" w:cs="Arial"/>
                <w:b/>
                <w:color w:val="000000" w:themeColor="text1"/>
                <w:sz w:val="22"/>
                <w:szCs w:val="22"/>
              </w:rPr>
            </w:pPr>
            <w:r>
              <w:rPr>
                <w:rFonts w:ascii="Arial" w:hAnsi="Arial" w:cs="Arial"/>
                <w:b/>
                <w:color w:val="000000" w:themeColor="text1"/>
                <w:sz w:val="22"/>
                <w:szCs w:val="22"/>
              </w:rPr>
              <w:t>7</w:t>
            </w:r>
          </w:p>
        </w:tc>
        <w:tc>
          <w:tcPr>
            <w:tcW w:w="1984" w:type="dxa"/>
          </w:tcPr>
          <w:p w14:paraId="0791092B" w14:textId="77777777" w:rsidR="005C53AB" w:rsidRPr="00EE06E9" w:rsidRDefault="005C53AB" w:rsidP="001B4292">
            <w:pPr>
              <w:jc w:val="center"/>
              <w:rPr>
                <w:rFonts w:ascii="Arial" w:hAnsi="Arial" w:cs="Arial"/>
                <w:b/>
                <w:color w:val="000000" w:themeColor="text1"/>
                <w:sz w:val="22"/>
                <w:szCs w:val="22"/>
              </w:rPr>
            </w:pPr>
          </w:p>
        </w:tc>
      </w:tr>
      <w:tr w:rsidR="001F3B43" w:rsidRPr="00EE06E9" w14:paraId="44D145A9" w14:textId="77777777" w:rsidTr="001F3B43">
        <w:tc>
          <w:tcPr>
            <w:tcW w:w="6764" w:type="dxa"/>
          </w:tcPr>
          <w:p w14:paraId="103DB1F9" w14:textId="2B6A30D3" w:rsidR="000D460E" w:rsidRPr="00EE06E9" w:rsidRDefault="000D460E" w:rsidP="00123A39">
            <w:pPr>
              <w:rPr>
                <w:rFonts w:ascii="Arial" w:hAnsi="Arial" w:cs="Arial"/>
                <w:b/>
                <w:color w:val="000000" w:themeColor="text1"/>
                <w:sz w:val="22"/>
                <w:szCs w:val="22"/>
              </w:rPr>
            </w:pPr>
            <w:r>
              <w:rPr>
                <w:rFonts w:ascii="Arial" w:hAnsi="Arial" w:cs="Arial"/>
                <w:b/>
                <w:color w:val="000000" w:themeColor="text1"/>
                <w:sz w:val="22"/>
                <w:szCs w:val="22"/>
              </w:rPr>
              <w:t>Total for two coordinators</w:t>
            </w:r>
          </w:p>
        </w:tc>
        <w:tc>
          <w:tcPr>
            <w:tcW w:w="1134" w:type="dxa"/>
          </w:tcPr>
          <w:p w14:paraId="29E15FEC" w14:textId="23DFCC9F" w:rsidR="000D460E" w:rsidRDefault="000D460E" w:rsidP="001B4292">
            <w:pPr>
              <w:jc w:val="center"/>
              <w:rPr>
                <w:rFonts w:ascii="Arial" w:hAnsi="Arial" w:cs="Arial"/>
                <w:b/>
                <w:color w:val="000000" w:themeColor="text1"/>
                <w:sz w:val="22"/>
                <w:szCs w:val="22"/>
              </w:rPr>
            </w:pPr>
            <w:r>
              <w:rPr>
                <w:rFonts w:ascii="Arial" w:hAnsi="Arial" w:cs="Arial"/>
                <w:b/>
                <w:color w:val="000000" w:themeColor="text1"/>
                <w:sz w:val="22"/>
                <w:szCs w:val="22"/>
              </w:rPr>
              <w:t>14</w:t>
            </w:r>
          </w:p>
        </w:tc>
        <w:tc>
          <w:tcPr>
            <w:tcW w:w="1984" w:type="dxa"/>
          </w:tcPr>
          <w:p w14:paraId="462998A1" w14:textId="77777777" w:rsidR="000D460E" w:rsidRPr="00EE06E9" w:rsidRDefault="000D460E" w:rsidP="001B4292">
            <w:pPr>
              <w:jc w:val="center"/>
              <w:rPr>
                <w:rFonts w:ascii="Arial" w:hAnsi="Arial" w:cs="Arial"/>
                <w:b/>
                <w:color w:val="000000" w:themeColor="text1"/>
                <w:sz w:val="22"/>
                <w:szCs w:val="22"/>
              </w:rPr>
            </w:pPr>
          </w:p>
        </w:tc>
      </w:tr>
    </w:tbl>
    <w:p w14:paraId="5D747118" w14:textId="77777777" w:rsidR="00EE06E9" w:rsidRDefault="00EE06E9" w:rsidP="00321833">
      <w:pPr>
        <w:jc w:val="both"/>
        <w:rPr>
          <w:rFonts w:ascii="Arial" w:hAnsi="Arial" w:cs="Arial"/>
          <w:b/>
          <w:sz w:val="22"/>
          <w:szCs w:val="22"/>
        </w:rPr>
      </w:pPr>
    </w:p>
    <w:p w14:paraId="485B1812" w14:textId="77777777" w:rsidR="0076770C" w:rsidRPr="00E44E59" w:rsidRDefault="0076770C" w:rsidP="00321833">
      <w:pPr>
        <w:jc w:val="both"/>
        <w:rPr>
          <w:rFonts w:ascii="Arial" w:hAnsi="Arial" w:cs="Arial"/>
          <w:b/>
          <w:sz w:val="22"/>
          <w:szCs w:val="22"/>
        </w:rPr>
      </w:pPr>
      <w:r w:rsidRPr="00E44E59">
        <w:rPr>
          <w:rFonts w:ascii="Arial" w:hAnsi="Arial" w:cs="Arial"/>
          <w:b/>
          <w:sz w:val="22"/>
          <w:szCs w:val="22"/>
        </w:rPr>
        <w:t xml:space="preserve">9. Administrative Aspects  </w:t>
      </w:r>
    </w:p>
    <w:p w14:paraId="6C2E9D7A" w14:textId="77777777" w:rsidR="00C1545C" w:rsidRPr="00E44E59" w:rsidRDefault="00C1545C" w:rsidP="00321833">
      <w:pPr>
        <w:jc w:val="both"/>
        <w:rPr>
          <w:rFonts w:ascii="Arial" w:hAnsi="Arial" w:cs="Arial"/>
          <w:sz w:val="22"/>
          <w:szCs w:val="22"/>
        </w:rPr>
      </w:pPr>
    </w:p>
    <w:p w14:paraId="527AF3C3" w14:textId="77777777" w:rsidR="00BE6D55" w:rsidRPr="00E44E59" w:rsidRDefault="00BE6D55" w:rsidP="00BE6D55">
      <w:pPr>
        <w:jc w:val="both"/>
        <w:rPr>
          <w:rFonts w:ascii="Arial" w:hAnsi="Arial" w:cs="Arial"/>
          <w:b/>
          <w:sz w:val="22"/>
          <w:szCs w:val="22"/>
        </w:rPr>
      </w:pPr>
      <w:r w:rsidRPr="00E44E59">
        <w:rPr>
          <w:rFonts w:ascii="Arial" w:hAnsi="Arial" w:cs="Arial"/>
          <w:b/>
          <w:sz w:val="22"/>
          <w:szCs w:val="22"/>
        </w:rPr>
        <w:t xml:space="preserve">9.1. Conflicts of Interest </w:t>
      </w:r>
    </w:p>
    <w:p w14:paraId="51E65003" w14:textId="77777777" w:rsidR="00BE6D55" w:rsidRDefault="00BE6D55" w:rsidP="00BE6D55">
      <w:pPr>
        <w:jc w:val="both"/>
        <w:rPr>
          <w:rFonts w:ascii="Arial" w:hAnsi="Arial" w:cs="Arial"/>
          <w:sz w:val="22"/>
          <w:szCs w:val="22"/>
        </w:rPr>
      </w:pPr>
    </w:p>
    <w:p w14:paraId="0B986A92" w14:textId="4C27CA54" w:rsidR="00BE6D55" w:rsidRPr="00E44E59" w:rsidRDefault="00585B86" w:rsidP="00BE6D55">
      <w:pPr>
        <w:jc w:val="both"/>
        <w:rPr>
          <w:rFonts w:ascii="Arial" w:hAnsi="Arial" w:cs="Arial"/>
          <w:sz w:val="22"/>
          <w:szCs w:val="22"/>
        </w:rPr>
      </w:pPr>
      <w:r w:rsidRPr="002F421B">
        <w:rPr>
          <w:rFonts w:ascii="Arial" w:hAnsi="Arial" w:cs="Arial"/>
          <w:color w:val="000000" w:themeColor="text1"/>
          <w:sz w:val="22"/>
          <w:szCs w:val="22"/>
        </w:rPr>
        <w:t xml:space="preserve">Applicants </w:t>
      </w:r>
      <w:r>
        <w:rPr>
          <w:rFonts w:ascii="Arial" w:hAnsi="Arial" w:cs="Arial"/>
          <w:color w:val="000000" w:themeColor="text1"/>
          <w:sz w:val="22"/>
          <w:szCs w:val="22"/>
        </w:rPr>
        <w:t>must</w:t>
      </w:r>
      <w:r w:rsidRPr="002F421B">
        <w:rPr>
          <w:rFonts w:ascii="Arial" w:hAnsi="Arial" w:cs="Arial"/>
          <w:color w:val="000000" w:themeColor="text1"/>
          <w:sz w:val="22"/>
          <w:szCs w:val="22"/>
        </w:rPr>
        <w:t xml:space="preserve"> confirm </w:t>
      </w:r>
      <w:r>
        <w:rPr>
          <w:rFonts w:ascii="Arial" w:hAnsi="Arial" w:cs="Arial"/>
          <w:color w:val="000000" w:themeColor="text1"/>
          <w:sz w:val="22"/>
          <w:szCs w:val="22"/>
        </w:rPr>
        <w:t xml:space="preserve">in their covering letter that there are no existing </w:t>
      </w:r>
      <w:r w:rsidRPr="002F421B">
        <w:rPr>
          <w:rFonts w:ascii="Arial" w:hAnsi="Arial" w:cs="Arial"/>
          <w:color w:val="000000" w:themeColor="text1"/>
          <w:sz w:val="22"/>
          <w:szCs w:val="22"/>
        </w:rPr>
        <w:t xml:space="preserve">conflicts of interest relating to the assignment </w:t>
      </w:r>
      <w:r>
        <w:rPr>
          <w:rFonts w:ascii="Arial" w:hAnsi="Arial" w:cs="Arial"/>
          <w:color w:val="000000" w:themeColor="text1"/>
          <w:sz w:val="22"/>
          <w:szCs w:val="22"/>
        </w:rPr>
        <w:t>or any</w:t>
      </w:r>
      <w:r w:rsidRPr="002F421B">
        <w:rPr>
          <w:rFonts w:ascii="Arial" w:hAnsi="Arial" w:cs="Arial"/>
          <w:color w:val="000000" w:themeColor="text1"/>
          <w:sz w:val="22"/>
          <w:szCs w:val="22"/>
        </w:rPr>
        <w:t xml:space="preserve"> other professional or personal circumstances</w:t>
      </w:r>
      <w:r>
        <w:rPr>
          <w:rFonts w:ascii="Arial" w:hAnsi="Arial" w:cs="Arial"/>
          <w:color w:val="000000" w:themeColor="text1"/>
          <w:sz w:val="22"/>
          <w:szCs w:val="22"/>
        </w:rPr>
        <w:t xml:space="preserve"> that might affect the fulfilment of the assignment</w:t>
      </w:r>
      <w:r w:rsidRPr="002F421B">
        <w:rPr>
          <w:rFonts w:ascii="Arial" w:hAnsi="Arial" w:cs="Arial"/>
          <w:color w:val="000000" w:themeColor="text1"/>
          <w:sz w:val="22"/>
          <w:szCs w:val="22"/>
        </w:rPr>
        <w:t xml:space="preserve">. </w:t>
      </w:r>
      <w:r>
        <w:rPr>
          <w:rFonts w:ascii="Arial" w:hAnsi="Arial" w:cs="Arial"/>
          <w:color w:val="000000" w:themeColor="text1"/>
          <w:sz w:val="22"/>
          <w:szCs w:val="22"/>
        </w:rPr>
        <w:t xml:space="preserve">Applicants must also declare any potential conflicts of interest which might arise during the assignment. </w:t>
      </w:r>
      <w:r w:rsidRPr="002F421B">
        <w:rPr>
          <w:rFonts w:ascii="Arial" w:hAnsi="Arial" w:cs="Arial"/>
          <w:color w:val="000000" w:themeColor="text1"/>
          <w:sz w:val="22"/>
          <w:szCs w:val="22"/>
        </w:rPr>
        <w:t>Should any conflict of interest arise which was known about but not declared at the time of the application, the British Council may terminate the contract.</w:t>
      </w:r>
    </w:p>
    <w:p w14:paraId="45765449" w14:textId="77777777" w:rsidR="004E3EA8" w:rsidRDefault="004E3EA8" w:rsidP="00BE6D55">
      <w:pPr>
        <w:jc w:val="both"/>
        <w:rPr>
          <w:rFonts w:ascii="Arial" w:hAnsi="Arial" w:cs="Arial"/>
          <w:b/>
          <w:sz w:val="22"/>
          <w:szCs w:val="22"/>
          <w:u w:color="000000"/>
          <w:lang w:eastAsia="ru-RU"/>
        </w:rPr>
      </w:pPr>
    </w:p>
    <w:p w14:paraId="4EB281D7" w14:textId="77777777" w:rsidR="00BE6D55" w:rsidRPr="00E44E59" w:rsidRDefault="00BE6D55" w:rsidP="00BE6D55">
      <w:pPr>
        <w:jc w:val="both"/>
        <w:rPr>
          <w:rFonts w:ascii="Arial" w:hAnsi="Arial" w:cs="Arial"/>
          <w:sz w:val="22"/>
          <w:szCs w:val="22"/>
          <w:u w:color="000000"/>
          <w:lang w:eastAsia="ru-RU"/>
        </w:rPr>
      </w:pPr>
      <w:r w:rsidRPr="00E44E59">
        <w:rPr>
          <w:rFonts w:ascii="Arial" w:hAnsi="Arial" w:cs="Arial"/>
          <w:b/>
          <w:sz w:val="22"/>
          <w:szCs w:val="22"/>
          <w:u w:color="000000"/>
          <w:lang w:eastAsia="ru-RU"/>
        </w:rPr>
        <w:t>9.2</w:t>
      </w:r>
      <w:r>
        <w:rPr>
          <w:rFonts w:ascii="Arial" w:hAnsi="Arial" w:cs="Arial"/>
          <w:b/>
          <w:sz w:val="22"/>
          <w:szCs w:val="22"/>
          <w:u w:color="000000"/>
          <w:lang w:eastAsia="ru-RU"/>
        </w:rPr>
        <w:t>.</w:t>
      </w:r>
      <w:r w:rsidRPr="00E44E59">
        <w:rPr>
          <w:rFonts w:ascii="Arial" w:hAnsi="Arial" w:cs="Arial"/>
          <w:b/>
          <w:sz w:val="22"/>
          <w:szCs w:val="22"/>
          <w:u w:color="000000"/>
          <w:lang w:eastAsia="ru-RU"/>
        </w:rPr>
        <w:t xml:space="preserve"> Fees</w:t>
      </w:r>
      <w:r w:rsidRPr="00E44E59">
        <w:rPr>
          <w:rFonts w:ascii="Arial" w:hAnsi="Arial" w:cs="Arial"/>
          <w:sz w:val="22"/>
          <w:szCs w:val="22"/>
          <w:u w:color="000000"/>
          <w:lang w:eastAsia="ru-RU"/>
        </w:rPr>
        <w:t xml:space="preserve"> </w:t>
      </w:r>
    </w:p>
    <w:p w14:paraId="312C013A" w14:textId="77777777" w:rsidR="00BE6D55" w:rsidRPr="00E44E59" w:rsidRDefault="00BE6D55" w:rsidP="00BE6D55">
      <w:pPr>
        <w:jc w:val="both"/>
        <w:rPr>
          <w:rFonts w:ascii="Arial" w:hAnsi="Arial" w:cs="Arial"/>
          <w:sz w:val="22"/>
          <w:szCs w:val="22"/>
          <w:u w:color="000000"/>
          <w:lang w:eastAsia="ru-RU"/>
        </w:rPr>
      </w:pPr>
    </w:p>
    <w:p w14:paraId="0037EC09" w14:textId="77777777" w:rsidR="00BE6D55" w:rsidRPr="00E44E59" w:rsidRDefault="00BE6D55" w:rsidP="00BE6D55">
      <w:pPr>
        <w:jc w:val="both"/>
        <w:rPr>
          <w:rFonts w:ascii="Arial" w:hAnsi="Arial" w:cs="Arial"/>
          <w:sz w:val="22"/>
          <w:szCs w:val="22"/>
          <w:u w:color="000000"/>
          <w:lang w:eastAsia="ru-RU"/>
        </w:rPr>
      </w:pPr>
      <w:r>
        <w:rPr>
          <w:rFonts w:ascii="Arial" w:hAnsi="Arial" w:cs="Arial"/>
          <w:sz w:val="22"/>
          <w:szCs w:val="22"/>
          <w:u w:color="000000"/>
          <w:lang w:eastAsia="ru-RU"/>
        </w:rPr>
        <w:t>The British Council will negotiate fees with the selected Expert after selection.</w:t>
      </w:r>
      <w:r w:rsidRPr="00E44E59">
        <w:rPr>
          <w:rFonts w:ascii="Arial" w:hAnsi="Arial" w:cs="Arial"/>
          <w:sz w:val="22"/>
          <w:szCs w:val="22"/>
          <w:u w:color="000000"/>
          <w:lang w:eastAsia="ru-RU"/>
        </w:rPr>
        <w:t xml:space="preserve"> This Programme is VAT exempt.</w:t>
      </w:r>
    </w:p>
    <w:p w14:paraId="7C66C033" w14:textId="77777777" w:rsidR="00BE6D55" w:rsidRPr="00E44E59" w:rsidRDefault="00BE6D55" w:rsidP="00BE6D55">
      <w:pPr>
        <w:jc w:val="both"/>
        <w:rPr>
          <w:rFonts w:ascii="Arial" w:hAnsi="Arial" w:cs="Arial"/>
          <w:b/>
          <w:sz w:val="22"/>
          <w:szCs w:val="22"/>
        </w:rPr>
      </w:pPr>
    </w:p>
    <w:p w14:paraId="0CE867CE" w14:textId="77777777" w:rsidR="00BE6D55" w:rsidRPr="00E44E59" w:rsidRDefault="00BE6D55" w:rsidP="00BE6D55">
      <w:pPr>
        <w:jc w:val="both"/>
        <w:rPr>
          <w:rFonts w:ascii="Arial" w:hAnsi="Arial" w:cs="Arial"/>
          <w:b/>
          <w:sz w:val="22"/>
          <w:szCs w:val="22"/>
        </w:rPr>
      </w:pPr>
      <w:r>
        <w:rPr>
          <w:rFonts w:ascii="Arial" w:hAnsi="Arial" w:cs="Arial"/>
          <w:b/>
          <w:sz w:val="22"/>
          <w:szCs w:val="22"/>
        </w:rPr>
        <w:t xml:space="preserve">9.3 </w:t>
      </w:r>
      <w:r w:rsidRPr="00E44E59">
        <w:rPr>
          <w:rFonts w:ascii="Arial" w:hAnsi="Arial" w:cs="Arial"/>
          <w:b/>
          <w:sz w:val="22"/>
          <w:szCs w:val="22"/>
        </w:rPr>
        <w:t>Invoicing</w:t>
      </w:r>
    </w:p>
    <w:p w14:paraId="4AE314B0" w14:textId="77777777" w:rsidR="00BE6D55" w:rsidRPr="00E44E59" w:rsidRDefault="00BE6D55" w:rsidP="00BE6D55">
      <w:pPr>
        <w:jc w:val="both"/>
        <w:rPr>
          <w:rFonts w:ascii="Arial" w:hAnsi="Arial" w:cs="Arial"/>
          <w:b/>
          <w:sz w:val="22"/>
          <w:szCs w:val="22"/>
        </w:rPr>
      </w:pPr>
    </w:p>
    <w:p w14:paraId="049D8F63" w14:textId="77777777" w:rsidR="00BE6D55" w:rsidRPr="00E44E59" w:rsidRDefault="00BE6D55" w:rsidP="00BE6D55">
      <w:pPr>
        <w:jc w:val="both"/>
        <w:rPr>
          <w:rFonts w:ascii="Arial" w:hAnsi="Arial" w:cs="Arial"/>
          <w:sz w:val="22"/>
          <w:szCs w:val="22"/>
        </w:rPr>
      </w:pPr>
      <w:r w:rsidRPr="00E44E59">
        <w:rPr>
          <w:rFonts w:ascii="Arial" w:hAnsi="Arial" w:cs="Arial"/>
          <w:sz w:val="22"/>
          <w:szCs w:val="22"/>
        </w:rPr>
        <w:t xml:space="preserve">An invoice (using the format in </w:t>
      </w:r>
      <w:r>
        <w:rPr>
          <w:rFonts w:ascii="Arial" w:hAnsi="Arial" w:cs="Arial"/>
          <w:sz w:val="22"/>
          <w:szCs w:val="22"/>
        </w:rPr>
        <w:t>A</w:t>
      </w:r>
      <w:r w:rsidRPr="00E44E59">
        <w:rPr>
          <w:rFonts w:ascii="Arial" w:hAnsi="Arial" w:cs="Arial"/>
          <w:sz w:val="22"/>
          <w:szCs w:val="22"/>
        </w:rPr>
        <w:t>nnex 4 to the contract) and timesheet</w:t>
      </w:r>
      <w:r>
        <w:rPr>
          <w:rFonts w:ascii="Arial" w:hAnsi="Arial" w:cs="Arial"/>
          <w:sz w:val="22"/>
          <w:szCs w:val="22"/>
        </w:rPr>
        <w:t>(s)</w:t>
      </w:r>
      <w:r w:rsidRPr="00E44E59">
        <w:rPr>
          <w:rFonts w:ascii="Arial" w:hAnsi="Arial" w:cs="Arial"/>
          <w:sz w:val="22"/>
          <w:szCs w:val="22"/>
        </w:rPr>
        <w:t xml:space="preserve"> (</w:t>
      </w:r>
      <w:r>
        <w:rPr>
          <w:rFonts w:ascii="Arial" w:hAnsi="Arial" w:cs="Arial"/>
          <w:sz w:val="22"/>
          <w:szCs w:val="22"/>
        </w:rPr>
        <w:t xml:space="preserve">using the format in </w:t>
      </w:r>
      <w:r w:rsidRPr="00E44E59">
        <w:rPr>
          <w:rFonts w:ascii="Arial" w:hAnsi="Arial" w:cs="Arial"/>
          <w:sz w:val="22"/>
          <w:szCs w:val="22"/>
        </w:rPr>
        <w:t xml:space="preserve">Annex 8 of the contract) should be submitted to the British Council, by </w:t>
      </w:r>
      <w:r>
        <w:rPr>
          <w:rFonts w:ascii="Arial" w:hAnsi="Arial" w:cs="Arial"/>
          <w:sz w:val="22"/>
          <w:szCs w:val="22"/>
        </w:rPr>
        <w:t xml:space="preserve">the </w:t>
      </w:r>
      <w:r w:rsidRPr="00E44E59">
        <w:rPr>
          <w:rFonts w:ascii="Arial" w:hAnsi="Arial" w:cs="Arial"/>
          <w:sz w:val="22"/>
          <w:szCs w:val="22"/>
        </w:rPr>
        <w:t>25</w:t>
      </w:r>
      <w:r w:rsidRPr="00E44E59">
        <w:rPr>
          <w:rFonts w:ascii="Arial" w:hAnsi="Arial" w:cs="Arial"/>
          <w:sz w:val="22"/>
          <w:szCs w:val="22"/>
          <w:vertAlign w:val="superscript"/>
        </w:rPr>
        <w:t>th</w:t>
      </w:r>
      <w:r w:rsidRPr="00E44E59">
        <w:rPr>
          <w:rFonts w:ascii="Arial" w:hAnsi="Arial" w:cs="Arial"/>
          <w:sz w:val="22"/>
          <w:szCs w:val="22"/>
        </w:rPr>
        <w:t xml:space="preserve"> </w:t>
      </w:r>
      <w:r>
        <w:rPr>
          <w:rFonts w:ascii="Arial" w:hAnsi="Arial" w:cs="Arial"/>
          <w:sz w:val="22"/>
          <w:szCs w:val="22"/>
        </w:rPr>
        <w:t xml:space="preserve">day </w:t>
      </w:r>
      <w:r w:rsidRPr="00E44E59">
        <w:rPr>
          <w:rFonts w:ascii="Arial" w:hAnsi="Arial" w:cs="Arial"/>
          <w:sz w:val="22"/>
          <w:szCs w:val="22"/>
        </w:rPr>
        <w:t xml:space="preserve">of the month following the end of the assignment. </w:t>
      </w:r>
      <w:r>
        <w:rPr>
          <w:rFonts w:ascii="Arial" w:hAnsi="Arial" w:cs="Arial"/>
          <w:sz w:val="22"/>
          <w:szCs w:val="22"/>
        </w:rPr>
        <w:t>For assignments falling across more than one month, separate timesheets will be needed, one for each month.</w:t>
      </w:r>
    </w:p>
    <w:p w14:paraId="2B928E93" w14:textId="77777777" w:rsidR="00BE6D55" w:rsidRPr="00E44E59" w:rsidRDefault="00BE6D55" w:rsidP="00BE6D55">
      <w:pPr>
        <w:jc w:val="both"/>
        <w:rPr>
          <w:rFonts w:ascii="Arial" w:hAnsi="Arial" w:cs="Arial"/>
          <w:sz w:val="22"/>
          <w:szCs w:val="22"/>
        </w:rPr>
      </w:pPr>
    </w:p>
    <w:p w14:paraId="30746D6D" w14:textId="77777777" w:rsidR="00BE6D55" w:rsidRPr="00E44E59" w:rsidRDefault="00BE6D55" w:rsidP="00BE6D55">
      <w:pPr>
        <w:jc w:val="both"/>
        <w:rPr>
          <w:rFonts w:ascii="Arial" w:hAnsi="Arial" w:cs="Arial"/>
          <w:b/>
          <w:sz w:val="22"/>
          <w:szCs w:val="22"/>
        </w:rPr>
      </w:pPr>
      <w:r>
        <w:rPr>
          <w:rFonts w:ascii="Arial" w:hAnsi="Arial" w:cs="Arial"/>
          <w:b/>
          <w:sz w:val="22"/>
          <w:szCs w:val="22"/>
        </w:rPr>
        <w:t xml:space="preserve">9.4. </w:t>
      </w:r>
      <w:r w:rsidRPr="00E44E59">
        <w:rPr>
          <w:rFonts w:ascii="Arial" w:hAnsi="Arial" w:cs="Arial"/>
          <w:b/>
          <w:sz w:val="22"/>
          <w:szCs w:val="22"/>
        </w:rPr>
        <w:t>Financial record keeping</w:t>
      </w:r>
    </w:p>
    <w:p w14:paraId="7D96C822" w14:textId="77777777" w:rsidR="00BE6D55" w:rsidRPr="00E44E59" w:rsidRDefault="00BE6D55" w:rsidP="00BE6D55">
      <w:pPr>
        <w:jc w:val="both"/>
        <w:rPr>
          <w:rFonts w:ascii="Arial" w:hAnsi="Arial" w:cs="Arial"/>
          <w:b/>
          <w:sz w:val="22"/>
          <w:szCs w:val="22"/>
        </w:rPr>
      </w:pPr>
    </w:p>
    <w:p w14:paraId="1C88C2E1" w14:textId="77777777" w:rsidR="00BE6D55" w:rsidRDefault="00BE6D55" w:rsidP="00BE6D55">
      <w:pPr>
        <w:jc w:val="both"/>
        <w:rPr>
          <w:rFonts w:ascii="Arial" w:hAnsi="Arial" w:cs="Arial"/>
          <w:sz w:val="22"/>
          <w:szCs w:val="22"/>
        </w:rPr>
      </w:pPr>
      <w:r w:rsidRPr="00E44E59">
        <w:rPr>
          <w:rFonts w:ascii="Arial" w:hAnsi="Arial" w:cs="Arial"/>
          <w:sz w:val="22"/>
          <w:szCs w:val="22"/>
        </w:rPr>
        <w:t>This wor</w:t>
      </w:r>
      <w:r>
        <w:rPr>
          <w:rFonts w:ascii="Arial" w:hAnsi="Arial" w:cs="Arial"/>
          <w:sz w:val="22"/>
          <w:szCs w:val="22"/>
        </w:rPr>
        <w:t xml:space="preserve">k is part of an EU-funded Programme. </w:t>
      </w:r>
      <w:r w:rsidRPr="00E44E59">
        <w:rPr>
          <w:rFonts w:ascii="Arial" w:hAnsi="Arial" w:cs="Arial"/>
          <w:sz w:val="22"/>
          <w:szCs w:val="22"/>
        </w:rPr>
        <w:t>This type of Programme is based on payment of ver</w:t>
      </w:r>
      <w:r>
        <w:rPr>
          <w:rFonts w:ascii="Arial" w:hAnsi="Arial" w:cs="Arial"/>
          <w:sz w:val="22"/>
          <w:szCs w:val="22"/>
        </w:rPr>
        <w:t xml:space="preserve">ifiable, eligible expenditure. </w:t>
      </w:r>
      <w:r w:rsidRPr="00E44E59">
        <w:rPr>
          <w:rFonts w:ascii="Arial" w:hAnsi="Arial" w:cs="Arial"/>
          <w:sz w:val="22"/>
          <w:szCs w:val="22"/>
        </w:rPr>
        <w:t xml:space="preserve">The </w:t>
      </w:r>
      <w:r>
        <w:rPr>
          <w:rFonts w:ascii="Arial" w:hAnsi="Arial" w:cs="Arial"/>
          <w:sz w:val="22"/>
          <w:szCs w:val="22"/>
        </w:rPr>
        <w:t xml:space="preserve">selected </w:t>
      </w:r>
      <w:r w:rsidRPr="00E44E59">
        <w:rPr>
          <w:rFonts w:ascii="Arial" w:hAnsi="Arial" w:cs="Arial"/>
          <w:sz w:val="22"/>
          <w:szCs w:val="22"/>
        </w:rPr>
        <w:t xml:space="preserve">Expert must ensure that all expenses claimed and receipts/documentation is in-line with the </w:t>
      </w:r>
      <w:r>
        <w:rPr>
          <w:rFonts w:ascii="Arial" w:hAnsi="Arial" w:cs="Arial"/>
          <w:sz w:val="22"/>
          <w:szCs w:val="22"/>
        </w:rPr>
        <w:t xml:space="preserve">British </w:t>
      </w:r>
      <w:r w:rsidRPr="00E44E59">
        <w:rPr>
          <w:rFonts w:ascii="Arial" w:hAnsi="Arial" w:cs="Arial"/>
          <w:sz w:val="22"/>
          <w:szCs w:val="22"/>
        </w:rPr>
        <w:t xml:space="preserve">Council’s requirements to enable it to fulfil the requirements of the EU as set out in </w:t>
      </w:r>
      <w:r>
        <w:rPr>
          <w:rFonts w:ascii="Arial" w:hAnsi="Arial" w:cs="Arial"/>
          <w:sz w:val="22"/>
          <w:szCs w:val="22"/>
        </w:rPr>
        <w:t>A</w:t>
      </w:r>
      <w:r w:rsidRPr="00E44E59">
        <w:rPr>
          <w:rFonts w:ascii="Arial" w:hAnsi="Arial" w:cs="Arial"/>
          <w:sz w:val="22"/>
          <w:szCs w:val="22"/>
        </w:rPr>
        <w:t>nnex 3 to the contract.</w:t>
      </w:r>
    </w:p>
    <w:p w14:paraId="45A8F566" w14:textId="77777777" w:rsidR="00BE6D55" w:rsidRPr="00E44E59" w:rsidRDefault="00BE6D55" w:rsidP="00BE6D55">
      <w:pPr>
        <w:jc w:val="both"/>
        <w:rPr>
          <w:rFonts w:ascii="Arial" w:hAnsi="Arial" w:cs="Arial"/>
          <w:sz w:val="22"/>
          <w:szCs w:val="22"/>
        </w:rPr>
      </w:pPr>
    </w:p>
    <w:p w14:paraId="7DDB24B7" w14:textId="77777777" w:rsidR="00BE6D55" w:rsidRDefault="00BE6D55" w:rsidP="00BE6D55">
      <w:pPr>
        <w:jc w:val="both"/>
        <w:rPr>
          <w:rFonts w:ascii="Arial" w:hAnsi="Arial" w:cs="Arial"/>
          <w:b/>
          <w:sz w:val="22"/>
          <w:szCs w:val="22"/>
        </w:rPr>
      </w:pPr>
      <w:r w:rsidRPr="00E44E59">
        <w:rPr>
          <w:rFonts w:ascii="Arial" w:hAnsi="Arial" w:cs="Arial"/>
          <w:b/>
          <w:sz w:val="22"/>
          <w:szCs w:val="22"/>
        </w:rPr>
        <w:t>10. Application Procedure</w:t>
      </w:r>
    </w:p>
    <w:p w14:paraId="5B1C7870" w14:textId="77777777" w:rsidR="00BE6D55" w:rsidRPr="00E44E59" w:rsidRDefault="00BE6D55" w:rsidP="00BE6D55">
      <w:pPr>
        <w:jc w:val="both"/>
        <w:rPr>
          <w:rFonts w:ascii="Arial" w:hAnsi="Arial" w:cs="Arial"/>
          <w:b/>
          <w:sz w:val="22"/>
          <w:szCs w:val="22"/>
        </w:rPr>
      </w:pPr>
    </w:p>
    <w:p w14:paraId="6E45598B" w14:textId="50B87386" w:rsidR="00BE6D55" w:rsidRDefault="00BE6D55" w:rsidP="00BE6D55">
      <w:pPr>
        <w:jc w:val="both"/>
        <w:rPr>
          <w:rFonts w:ascii="Arial" w:hAnsi="Arial" w:cs="Arial"/>
          <w:sz w:val="22"/>
          <w:szCs w:val="22"/>
        </w:rPr>
      </w:pPr>
      <w:r w:rsidRPr="00E44E59">
        <w:rPr>
          <w:rFonts w:ascii="Arial" w:hAnsi="Arial" w:cs="Arial"/>
          <w:sz w:val="22"/>
          <w:szCs w:val="22"/>
        </w:rPr>
        <w:t xml:space="preserve">Applications </w:t>
      </w:r>
      <w:r>
        <w:rPr>
          <w:rFonts w:ascii="Arial" w:hAnsi="Arial" w:cs="Arial"/>
          <w:sz w:val="22"/>
          <w:szCs w:val="22"/>
        </w:rPr>
        <w:t xml:space="preserve">must </w:t>
      </w:r>
      <w:r w:rsidRPr="00E44E59">
        <w:rPr>
          <w:rFonts w:ascii="Arial" w:hAnsi="Arial" w:cs="Arial"/>
          <w:sz w:val="22"/>
          <w:szCs w:val="22"/>
        </w:rPr>
        <w:t xml:space="preserve">be submitted by e-mail to Victoria </w:t>
      </w:r>
      <w:proofErr w:type="spellStart"/>
      <w:r w:rsidRPr="00E44E59">
        <w:rPr>
          <w:rFonts w:ascii="Arial" w:hAnsi="Arial" w:cs="Arial"/>
          <w:sz w:val="22"/>
          <w:szCs w:val="22"/>
        </w:rPr>
        <w:t>Dudko</w:t>
      </w:r>
      <w:proofErr w:type="spellEnd"/>
      <w:r>
        <w:rPr>
          <w:rFonts w:ascii="Arial" w:hAnsi="Arial" w:cs="Arial"/>
          <w:sz w:val="22"/>
          <w:szCs w:val="22"/>
        </w:rPr>
        <w:t xml:space="preserve"> at</w:t>
      </w:r>
      <w:r w:rsidRPr="00E44E59">
        <w:rPr>
          <w:rFonts w:ascii="Arial" w:hAnsi="Arial" w:cs="Arial"/>
          <w:sz w:val="22"/>
          <w:szCs w:val="22"/>
        </w:rPr>
        <w:t xml:space="preserve"> </w:t>
      </w:r>
      <w:hyperlink r:id="rId8" w:history="1">
        <w:r w:rsidRPr="00D95DBD">
          <w:rPr>
            <w:rStyle w:val="Hyperlink"/>
            <w:rFonts w:ascii="Arial" w:hAnsi="Arial" w:cs="Arial"/>
            <w:color w:val="0070C0"/>
            <w:sz w:val="22"/>
            <w:szCs w:val="22"/>
          </w:rPr>
          <w:t>Victoria.Dudko@britishcouncil.org.ua</w:t>
        </w:r>
      </w:hyperlink>
      <w:r>
        <w:rPr>
          <w:rFonts w:ascii="Arial" w:hAnsi="Arial" w:cs="Arial"/>
          <w:sz w:val="22"/>
          <w:szCs w:val="22"/>
        </w:rPr>
        <w:t xml:space="preserve">  no</w:t>
      </w:r>
      <w:r w:rsidRPr="00E44E59">
        <w:rPr>
          <w:rFonts w:ascii="Arial" w:hAnsi="Arial" w:cs="Arial"/>
          <w:sz w:val="22"/>
          <w:szCs w:val="22"/>
        </w:rPr>
        <w:t xml:space="preserve"> later than </w:t>
      </w:r>
      <w:r>
        <w:rPr>
          <w:rFonts w:ascii="Arial" w:hAnsi="Arial" w:cs="Arial"/>
          <w:b/>
          <w:sz w:val="22"/>
          <w:szCs w:val="22"/>
          <w:u w:val="single"/>
        </w:rPr>
        <w:t>15</w:t>
      </w:r>
      <w:r w:rsidRPr="00BC2C18">
        <w:rPr>
          <w:rFonts w:ascii="Arial" w:hAnsi="Arial" w:cs="Arial"/>
          <w:b/>
          <w:sz w:val="22"/>
          <w:szCs w:val="22"/>
          <w:u w:val="single"/>
        </w:rPr>
        <w:t>:00 hrs</w:t>
      </w:r>
      <w:r>
        <w:rPr>
          <w:rFonts w:ascii="Arial" w:hAnsi="Arial" w:cs="Arial"/>
          <w:b/>
          <w:sz w:val="22"/>
          <w:szCs w:val="22"/>
          <w:u w:val="single"/>
        </w:rPr>
        <w:t xml:space="preserve"> Kyiv time</w:t>
      </w:r>
      <w:r w:rsidRPr="00BC2C18">
        <w:rPr>
          <w:rFonts w:ascii="Arial" w:hAnsi="Arial" w:cs="Arial"/>
          <w:b/>
          <w:sz w:val="22"/>
          <w:szCs w:val="22"/>
          <w:u w:val="single"/>
        </w:rPr>
        <w:t xml:space="preserve">, </w:t>
      </w:r>
      <w:r w:rsidR="00087C47">
        <w:rPr>
          <w:rFonts w:ascii="Arial" w:hAnsi="Arial" w:cs="Arial"/>
          <w:b/>
          <w:sz w:val="22"/>
          <w:szCs w:val="22"/>
          <w:u w:val="single"/>
        </w:rPr>
        <w:t>2</w:t>
      </w:r>
      <w:r w:rsidR="00397795">
        <w:rPr>
          <w:rFonts w:ascii="Arial" w:hAnsi="Arial" w:cs="Arial"/>
          <w:b/>
          <w:sz w:val="22"/>
          <w:szCs w:val="22"/>
          <w:u w:val="single"/>
        </w:rPr>
        <w:t>8</w:t>
      </w:r>
      <w:r w:rsidR="00397795">
        <w:rPr>
          <w:rFonts w:ascii="Arial" w:hAnsi="Arial" w:cs="Arial"/>
          <w:b/>
          <w:sz w:val="22"/>
          <w:szCs w:val="22"/>
          <w:u w:val="single"/>
          <w:vertAlign w:val="superscript"/>
        </w:rPr>
        <w:t>th</w:t>
      </w:r>
      <w:r w:rsidRPr="00BC2C18">
        <w:rPr>
          <w:rFonts w:ascii="Arial" w:hAnsi="Arial" w:cs="Arial"/>
          <w:b/>
          <w:sz w:val="22"/>
          <w:szCs w:val="22"/>
          <w:u w:val="single"/>
        </w:rPr>
        <w:t xml:space="preserve"> </w:t>
      </w:r>
      <w:r w:rsidR="00087C47">
        <w:rPr>
          <w:rFonts w:ascii="Arial" w:hAnsi="Arial" w:cs="Arial"/>
          <w:b/>
          <w:sz w:val="22"/>
          <w:szCs w:val="22"/>
          <w:u w:val="single"/>
        </w:rPr>
        <w:t>December</w:t>
      </w:r>
      <w:r w:rsidRPr="00BC2C18">
        <w:rPr>
          <w:rFonts w:ascii="Arial" w:hAnsi="Arial" w:cs="Arial"/>
          <w:b/>
          <w:sz w:val="22"/>
          <w:szCs w:val="22"/>
          <w:u w:val="single"/>
        </w:rPr>
        <w:t xml:space="preserve"> 2016</w:t>
      </w:r>
      <w:r>
        <w:rPr>
          <w:rFonts w:ascii="Arial" w:hAnsi="Arial" w:cs="Arial"/>
          <w:sz w:val="22"/>
          <w:szCs w:val="22"/>
        </w:rPr>
        <w:t>.</w:t>
      </w:r>
    </w:p>
    <w:p w14:paraId="7589292C" w14:textId="77777777" w:rsidR="00BE6D55" w:rsidRDefault="00BE6D55" w:rsidP="00BE6D55">
      <w:pPr>
        <w:jc w:val="both"/>
        <w:rPr>
          <w:rFonts w:ascii="Arial" w:hAnsi="Arial" w:cs="Arial"/>
          <w:sz w:val="22"/>
          <w:szCs w:val="22"/>
        </w:rPr>
      </w:pPr>
    </w:p>
    <w:p w14:paraId="29FD6A9B" w14:textId="26F4C6BA" w:rsidR="00BE6D55" w:rsidRPr="00D95DBD" w:rsidRDefault="00BE6D55" w:rsidP="00BE6D55">
      <w:pPr>
        <w:jc w:val="both"/>
        <w:rPr>
          <w:rFonts w:ascii="Arial" w:hAnsi="Arial" w:cs="Arial"/>
          <w:sz w:val="22"/>
          <w:szCs w:val="22"/>
        </w:rPr>
      </w:pPr>
      <w:r w:rsidRPr="00E44E59">
        <w:rPr>
          <w:rFonts w:ascii="Arial" w:hAnsi="Arial" w:cs="Arial"/>
          <w:sz w:val="22"/>
          <w:szCs w:val="22"/>
        </w:rPr>
        <w:t>The email subject line should say:</w:t>
      </w:r>
      <w:r>
        <w:rPr>
          <w:rFonts w:ascii="Arial" w:hAnsi="Arial" w:cs="Arial"/>
          <w:sz w:val="22"/>
          <w:szCs w:val="22"/>
        </w:rPr>
        <w:t xml:space="preserve"> </w:t>
      </w:r>
      <w:r w:rsidRPr="00E44E59">
        <w:rPr>
          <w:rFonts w:ascii="Arial" w:hAnsi="Arial" w:cs="Arial"/>
          <w:b/>
          <w:bCs/>
          <w:sz w:val="22"/>
          <w:szCs w:val="22"/>
        </w:rPr>
        <w:t xml:space="preserve">Application for the position: </w:t>
      </w:r>
      <w:r>
        <w:rPr>
          <w:rFonts w:ascii="Arial" w:hAnsi="Arial" w:cs="Arial"/>
          <w:b/>
          <w:bCs/>
          <w:sz w:val="22"/>
          <w:szCs w:val="22"/>
        </w:rPr>
        <w:t>NKE</w:t>
      </w:r>
      <w:r w:rsidR="00087C47">
        <w:rPr>
          <w:rFonts w:ascii="Arial" w:hAnsi="Arial" w:cs="Arial"/>
          <w:b/>
          <w:bCs/>
          <w:sz w:val="22"/>
          <w:szCs w:val="22"/>
        </w:rPr>
        <w:t xml:space="preserve"> </w:t>
      </w:r>
      <w:r w:rsidR="00BF05B5">
        <w:rPr>
          <w:rFonts w:ascii="Arial" w:hAnsi="Arial" w:cs="Arial"/>
          <w:b/>
          <w:bCs/>
          <w:sz w:val="22"/>
          <w:szCs w:val="22"/>
        </w:rPr>
        <w:t>38</w:t>
      </w:r>
      <w:bookmarkStart w:id="1" w:name="_GoBack"/>
      <w:bookmarkEnd w:id="1"/>
      <w:r>
        <w:rPr>
          <w:rFonts w:ascii="Arial" w:hAnsi="Arial" w:cs="Arial"/>
          <w:b/>
          <w:bCs/>
          <w:sz w:val="22"/>
          <w:szCs w:val="22"/>
        </w:rPr>
        <w:t xml:space="preserve">: </w:t>
      </w:r>
      <w:r w:rsidRPr="00E44E59">
        <w:rPr>
          <w:rFonts w:ascii="Arial" w:hAnsi="Arial" w:cs="Arial"/>
          <w:b/>
          <w:bCs/>
          <w:sz w:val="22"/>
          <w:szCs w:val="22"/>
        </w:rPr>
        <w:t>Non-key Short-Term</w:t>
      </w:r>
      <w:r>
        <w:rPr>
          <w:rFonts w:ascii="Arial" w:hAnsi="Arial" w:cs="Arial"/>
          <w:b/>
          <w:bCs/>
          <w:sz w:val="22"/>
          <w:szCs w:val="22"/>
        </w:rPr>
        <w:t xml:space="preserve"> Expert: </w:t>
      </w:r>
      <w:r w:rsidR="001C727D">
        <w:rPr>
          <w:rFonts w:ascii="Arial" w:hAnsi="Arial" w:cs="Arial"/>
          <w:b/>
          <w:sz w:val="22"/>
          <w:szCs w:val="22"/>
        </w:rPr>
        <w:t xml:space="preserve">Coordinator of </w:t>
      </w:r>
      <w:r w:rsidR="00397795">
        <w:rPr>
          <w:rFonts w:ascii="Arial" w:hAnsi="Arial" w:cs="Arial"/>
          <w:b/>
          <w:sz w:val="22"/>
          <w:szCs w:val="22"/>
        </w:rPr>
        <w:t>Creative Europe Study Tour</w:t>
      </w:r>
    </w:p>
    <w:p w14:paraId="1051112B" w14:textId="77777777" w:rsidR="001F3B43" w:rsidRPr="00E44E59" w:rsidRDefault="001F3B43" w:rsidP="00BE6D55">
      <w:pPr>
        <w:jc w:val="both"/>
        <w:rPr>
          <w:rFonts w:ascii="Arial" w:hAnsi="Arial" w:cs="Arial"/>
          <w:b/>
          <w:sz w:val="22"/>
          <w:szCs w:val="22"/>
        </w:rPr>
      </w:pPr>
    </w:p>
    <w:p w14:paraId="75E4928B" w14:textId="77777777" w:rsidR="00BE6D55" w:rsidRDefault="00BE6D55" w:rsidP="00BE6D55">
      <w:pPr>
        <w:pStyle w:val="CommentText"/>
        <w:jc w:val="both"/>
        <w:rPr>
          <w:rFonts w:ascii="Arial" w:hAnsi="Arial" w:cs="Arial"/>
          <w:sz w:val="22"/>
          <w:szCs w:val="22"/>
        </w:rPr>
      </w:pPr>
      <w:r>
        <w:rPr>
          <w:rFonts w:ascii="Arial" w:hAnsi="Arial" w:cs="Arial"/>
          <w:sz w:val="22"/>
          <w:szCs w:val="22"/>
        </w:rPr>
        <w:t>The application must include the following:</w:t>
      </w:r>
    </w:p>
    <w:p w14:paraId="5CD6E54A" w14:textId="77777777" w:rsidR="00BE6D55" w:rsidRPr="00FE2A3D" w:rsidRDefault="00BE6D55" w:rsidP="00087C47">
      <w:pPr>
        <w:pStyle w:val="CommentText"/>
        <w:numPr>
          <w:ilvl w:val="0"/>
          <w:numId w:val="8"/>
        </w:numPr>
        <w:jc w:val="both"/>
        <w:rPr>
          <w:rFonts w:ascii="Arial" w:hAnsi="Arial" w:cs="Arial"/>
          <w:sz w:val="22"/>
          <w:szCs w:val="22"/>
        </w:rPr>
      </w:pPr>
      <w:r w:rsidRPr="00FE2A3D">
        <w:rPr>
          <w:rFonts w:ascii="Arial" w:hAnsi="Arial" w:cs="Arial"/>
          <w:b/>
          <w:sz w:val="22"/>
          <w:szCs w:val="22"/>
        </w:rPr>
        <w:t xml:space="preserve">CV </w:t>
      </w:r>
      <w:r w:rsidRPr="00FE2A3D">
        <w:rPr>
          <w:rFonts w:ascii="Arial" w:hAnsi="Arial" w:cs="Arial"/>
          <w:sz w:val="22"/>
          <w:szCs w:val="22"/>
        </w:rPr>
        <w:t>in English</w:t>
      </w:r>
      <w:r>
        <w:rPr>
          <w:rFonts w:ascii="Arial" w:hAnsi="Arial" w:cs="Arial"/>
          <w:sz w:val="22"/>
          <w:szCs w:val="22"/>
        </w:rPr>
        <w:t xml:space="preserve"> (preferably in the </w:t>
      </w:r>
      <w:proofErr w:type="spellStart"/>
      <w:r>
        <w:rPr>
          <w:rFonts w:ascii="Arial" w:hAnsi="Arial" w:cs="Arial"/>
          <w:sz w:val="22"/>
          <w:szCs w:val="22"/>
        </w:rPr>
        <w:t>Europass</w:t>
      </w:r>
      <w:proofErr w:type="spellEnd"/>
      <w:r>
        <w:rPr>
          <w:rFonts w:ascii="Arial" w:hAnsi="Arial" w:cs="Arial"/>
          <w:sz w:val="22"/>
          <w:szCs w:val="22"/>
        </w:rPr>
        <w:t xml:space="preserve"> format: </w:t>
      </w:r>
      <w:hyperlink r:id="rId9" w:history="1">
        <w:r w:rsidRPr="00D75B50">
          <w:rPr>
            <w:rStyle w:val="Hyperlink"/>
            <w:rFonts w:ascii="Arial" w:hAnsi="Arial" w:cs="Arial"/>
            <w:color w:val="0070C0"/>
            <w:sz w:val="22"/>
            <w:szCs w:val="22"/>
          </w:rPr>
          <w:t>https://europass.cedefop.europa.eu</w:t>
        </w:r>
      </w:hyperlink>
      <w:r>
        <w:rPr>
          <w:rFonts w:ascii="Arial" w:hAnsi="Arial" w:cs="Arial"/>
          <w:sz w:val="22"/>
          <w:szCs w:val="22"/>
        </w:rPr>
        <w:t>).</w:t>
      </w:r>
    </w:p>
    <w:p w14:paraId="6BB7D4AA" w14:textId="57B0AC5A" w:rsidR="00BE6D55" w:rsidRPr="00397795" w:rsidRDefault="00BE6D55" w:rsidP="00397795">
      <w:pPr>
        <w:pStyle w:val="CommentText"/>
        <w:numPr>
          <w:ilvl w:val="0"/>
          <w:numId w:val="8"/>
        </w:numPr>
        <w:jc w:val="both"/>
        <w:rPr>
          <w:rFonts w:ascii="Arial" w:hAnsi="Arial" w:cs="Arial"/>
          <w:sz w:val="22"/>
          <w:szCs w:val="22"/>
        </w:rPr>
      </w:pPr>
      <w:r>
        <w:rPr>
          <w:rFonts w:ascii="Arial" w:hAnsi="Arial" w:cs="Arial"/>
          <w:sz w:val="22"/>
          <w:szCs w:val="22"/>
        </w:rPr>
        <w:t xml:space="preserve">A </w:t>
      </w:r>
      <w:r>
        <w:rPr>
          <w:rFonts w:ascii="Arial" w:hAnsi="Arial" w:cs="Arial"/>
          <w:b/>
          <w:sz w:val="22"/>
          <w:szCs w:val="22"/>
        </w:rPr>
        <w:t>o</w:t>
      </w:r>
      <w:r w:rsidRPr="00FE2A3D">
        <w:rPr>
          <w:rFonts w:ascii="Arial" w:hAnsi="Arial" w:cs="Arial"/>
          <w:b/>
          <w:sz w:val="22"/>
          <w:szCs w:val="22"/>
        </w:rPr>
        <w:t>ne-page cover letter</w:t>
      </w:r>
      <w:r w:rsidRPr="00E44E59">
        <w:rPr>
          <w:rFonts w:ascii="Arial" w:hAnsi="Arial" w:cs="Arial"/>
          <w:sz w:val="22"/>
          <w:szCs w:val="22"/>
        </w:rPr>
        <w:t xml:space="preserve"> </w:t>
      </w:r>
      <w:r w:rsidR="00397795">
        <w:rPr>
          <w:rFonts w:ascii="Arial" w:hAnsi="Arial" w:cs="Arial"/>
          <w:sz w:val="22"/>
          <w:szCs w:val="22"/>
        </w:rPr>
        <w:t xml:space="preserve">in English, which </w:t>
      </w:r>
      <w:r w:rsidRPr="00397795">
        <w:rPr>
          <w:rFonts w:ascii="Arial" w:hAnsi="Arial" w:cs="Arial"/>
          <w:sz w:val="22"/>
          <w:szCs w:val="22"/>
        </w:rPr>
        <w:t>provides concrete examples of how the applicant’s experience and skills meet the assignment (based on the listed c</w:t>
      </w:r>
      <w:r w:rsidR="00397795">
        <w:rPr>
          <w:rFonts w:ascii="Arial" w:hAnsi="Arial" w:cs="Arial"/>
          <w:sz w:val="22"/>
          <w:szCs w:val="22"/>
        </w:rPr>
        <w:t>riteria for the Expert profile).</w:t>
      </w:r>
    </w:p>
    <w:p w14:paraId="21D07C96" w14:textId="77777777" w:rsidR="00BE6D55" w:rsidRPr="005C578A" w:rsidRDefault="00BE6D55" w:rsidP="00397795">
      <w:pPr>
        <w:pStyle w:val="CommentText"/>
        <w:jc w:val="both"/>
        <w:rPr>
          <w:rFonts w:ascii="Arial" w:hAnsi="Arial" w:cs="Arial"/>
          <w:sz w:val="22"/>
          <w:szCs w:val="22"/>
        </w:rPr>
      </w:pPr>
    </w:p>
    <w:p w14:paraId="56484BBA" w14:textId="77777777" w:rsidR="00BE6D55" w:rsidRDefault="00BE6D55" w:rsidP="00BE6D55">
      <w:pPr>
        <w:jc w:val="both"/>
        <w:rPr>
          <w:rFonts w:ascii="Arial" w:hAnsi="Arial" w:cs="Arial"/>
          <w:sz w:val="22"/>
          <w:szCs w:val="22"/>
        </w:rPr>
      </w:pPr>
      <w:r>
        <w:rPr>
          <w:rFonts w:ascii="Arial" w:hAnsi="Arial" w:cs="Arial"/>
          <w:sz w:val="22"/>
          <w:szCs w:val="22"/>
        </w:rPr>
        <w:t>Please pay attention to following:</w:t>
      </w:r>
    </w:p>
    <w:p w14:paraId="168E30AF" w14:textId="77777777" w:rsidR="00BE6D55" w:rsidRDefault="00BE6D55" w:rsidP="00087C47">
      <w:pPr>
        <w:pStyle w:val="ListParagraph"/>
        <w:numPr>
          <w:ilvl w:val="0"/>
          <w:numId w:val="9"/>
        </w:numPr>
        <w:jc w:val="both"/>
        <w:rPr>
          <w:rFonts w:ascii="Arial" w:hAnsi="Arial" w:cs="Arial"/>
          <w:sz w:val="22"/>
          <w:szCs w:val="22"/>
        </w:rPr>
      </w:pPr>
      <w:r w:rsidRPr="00D75B50">
        <w:rPr>
          <w:rFonts w:ascii="Arial" w:hAnsi="Arial" w:cs="Arial"/>
          <w:sz w:val="22"/>
          <w:szCs w:val="22"/>
        </w:rPr>
        <w:t xml:space="preserve">All applications will be considered </w:t>
      </w:r>
      <w:r>
        <w:rPr>
          <w:rFonts w:ascii="Arial" w:hAnsi="Arial" w:cs="Arial"/>
          <w:sz w:val="22"/>
          <w:szCs w:val="22"/>
        </w:rPr>
        <w:t>in strict confidence</w:t>
      </w:r>
      <w:r w:rsidRPr="00D75B50">
        <w:rPr>
          <w:rFonts w:ascii="Arial" w:hAnsi="Arial" w:cs="Arial"/>
          <w:sz w:val="22"/>
          <w:szCs w:val="22"/>
        </w:rPr>
        <w:t xml:space="preserve">. </w:t>
      </w:r>
    </w:p>
    <w:p w14:paraId="67EE5D7F" w14:textId="77777777" w:rsidR="00BE6D55" w:rsidRPr="00BB1848" w:rsidRDefault="00BE6D55" w:rsidP="00087C47">
      <w:pPr>
        <w:pStyle w:val="ListParagraph"/>
        <w:numPr>
          <w:ilvl w:val="0"/>
          <w:numId w:val="9"/>
        </w:numPr>
        <w:jc w:val="both"/>
        <w:rPr>
          <w:rFonts w:ascii="Arial" w:hAnsi="Arial" w:cs="Arial"/>
          <w:sz w:val="22"/>
          <w:szCs w:val="22"/>
        </w:rPr>
      </w:pPr>
      <w:r w:rsidRPr="00BB1848">
        <w:rPr>
          <w:rFonts w:ascii="Arial" w:hAnsi="Arial" w:cs="Arial"/>
          <w:sz w:val="22"/>
          <w:szCs w:val="22"/>
        </w:rPr>
        <w:t>The assignment cannot be undertaken by civil servants or other public officials of the Programme’s beneficiary countries, unless by exception and in relation to such individuals’ personal time</w:t>
      </w:r>
      <w:r>
        <w:rPr>
          <w:rFonts w:ascii="Arial" w:hAnsi="Arial" w:cs="Arial"/>
          <w:sz w:val="22"/>
          <w:szCs w:val="22"/>
        </w:rPr>
        <w:t>.</w:t>
      </w:r>
    </w:p>
    <w:p w14:paraId="3E85CC9E" w14:textId="77777777" w:rsidR="00BE6D55" w:rsidRPr="00D75B50" w:rsidRDefault="00BE6D55" w:rsidP="00BE6D55">
      <w:pPr>
        <w:pStyle w:val="ListParagraph"/>
        <w:jc w:val="both"/>
        <w:rPr>
          <w:rFonts w:ascii="Arial" w:hAnsi="Arial" w:cs="Arial"/>
          <w:sz w:val="22"/>
          <w:szCs w:val="22"/>
        </w:rPr>
      </w:pPr>
    </w:p>
    <w:p w14:paraId="2E07B06D" w14:textId="77777777" w:rsidR="00BE6D55" w:rsidRDefault="00BE6D55" w:rsidP="00BE6D55">
      <w:pPr>
        <w:jc w:val="both"/>
        <w:rPr>
          <w:rFonts w:ascii="Arial" w:hAnsi="Arial" w:cs="Arial"/>
          <w:sz w:val="22"/>
          <w:szCs w:val="22"/>
        </w:rPr>
      </w:pPr>
      <w:r w:rsidRPr="00E44E59">
        <w:rPr>
          <w:rFonts w:ascii="Arial" w:hAnsi="Arial" w:cs="Arial"/>
          <w:sz w:val="22"/>
          <w:szCs w:val="22"/>
        </w:rPr>
        <w:t>For more information, please cont</w:t>
      </w:r>
      <w:r>
        <w:rPr>
          <w:rFonts w:ascii="Arial" w:hAnsi="Arial" w:cs="Arial"/>
          <w:sz w:val="22"/>
          <w:szCs w:val="22"/>
        </w:rPr>
        <w:t xml:space="preserve">act Victoria </w:t>
      </w:r>
      <w:proofErr w:type="spellStart"/>
      <w:r>
        <w:rPr>
          <w:rFonts w:ascii="Arial" w:hAnsi="Arial" w:cs="Arial"/>
          <w:sz w:val="22"/>
          <w:szCs w:val="22"/>
        </w:rPr>
        <w:t>Dudko</w:t>
      </w:r>
      <w:proofErr w:type="spellEnd"/>
      <w:r>
        <w:rPr>
          <w:rFonts w:ascii="Arial" w:hAnsi="Arial" w:cs="Arial"/>
          <w:sz w:val="22"/>
          <w:szCs w:val="22"/>
        </w:rPr>
        <w:t xml:space="preserve">, </w:t>
      </w:r>
      <w:hyperlink r:id="rId10" w:history="1">
        <w:r w:rsidRPr="00D75B50">
          <w:rPr>
            <w:rStyle w:val="Hyperlink"/>
            <w:rFonts w:ascii="Arial" w:hAnsi="Arial" w:cs="Arial"/>
            <w:color w:val="0070C0"/>
            <w:sz w:val="22"/>
            <w:szCs w:val="22"/>
          </w:rPr>
          <w:t>Victoria.Dudko@britishcouncil.org.ua</w:t>
        </w:r>
      </w:hyperlink>
      <w:r>
        <w:rPr>
          <w:rFonts w:ascii="Arial" w:hAnsi="Arial" w:cs="Arial"/>
          <w:sz w:val="22"/>
          <w:szCs w:val="22"/>
        </w:rPr>
        <w:t xml:space="preserve">, phone: </w:t>
      </w:r>
      <w:r w:rsidRPr="00E44E59">
        <w:rPr>
          <w:rFonts w:ascii="Arial" w:hAnsi="Arial" w:cs="Arial"/>
          <w:color w:val="333333"/>
          <w:sz w:val="22"/>
          <w:szCs w:val="22"/>
        </w:rPr>
        <w:t>+380 44 490 5600</w:t>
      </w:r>
    </w:p>
    <w:p w14:paraId="78081611" w14:textId="77777777" w:rsidR="00BE6D55" w:rsidRPr="00E44E59" w:rsidRDefault="00BE6D55" w:rsidP="00BE6D55">
      <w:pPr>
        <w:jc w:val="both"/>
        <w:rPr>
          <w:rFonts w:ascii="Arial" w:hAnsi="Arial" w:cs="Arial"/>
          <w:sz w:val="22"/>
          <w:szCs w:val="22"/>
        </w:rPr>
      </w:pPr>
    </w:p>
    <w:p w14:paraId="69438D86" w14:textId="77777777" w:rsidR="00BE6D55" w:rsidRDefault="00BE6D55" w:rsidP="00BE6D55">
      <w:pPr>
        <w:jc w:val="both"/>
        <w:rPr>
          <w:rFonts w:ascii="Arial" w:hAnsi="Arial" w:cs="Arial"/>
          <w:b/>
          <w:sz w:val="22"/>
          <w:szCs w:val="22"/>
        </w:rPr>
      </w:pPr>
      <w:r w:rsidRPr="00E44E59">
        <w:rPr>
          <w:rFonts w:ascii="Arial" w:hAnsi="Arial" w:cs="Arial"/>
          <w:b/>
          <w:sz w:val="22"/>
          <w:szCs w:val="22"/>
        </w:rPr>
        <w:t>11. Application Evaluation Criteria</w:t>
      </w:r>
    </w:p>
    <w:p w14:paraId="5F99378D" w14:textId="77777777" w:rsidR="00BE6D55" w:rsidRPr="00E44E59" w:rsidRDefault="00BE6D55" w:rsidP="00BE6D55">
      <w:pPr>
        <w:jc w:val="both"/>
        <w:rPr>
          <w:rFonts w:ascii="Arial" w:hAnsi="Arial" w:cs="Arial"/>
          <w:b/>
          <w:sz w:val="22"/>
          <w:szCs w:val="22"/>
        </w:rPr>
      </w:pPr>
    </w:p>
    <w:p w14:paraId="0160E59A" w14:textId="13F50F51" w:rsidR="0055569B" w:rsidRPr="00381830" w:rsidRDefault="00BE6D55" w:rsidP="00BE6D55">
      <w:pPr>
        <w:jc w:val="both"/>
        <w:rPr>
          <w:rFonts w:ascii="Arial" w:hAnsi="Arial" w:cs="Arial"/>
          <w:b/>
          <w:sz w:val="22"/>
          <w:szCs w:val="22"/>
        </w:rPr>
      </w:pPr>
      <w:r>
        <w:rPr>
          <w:rFonts w:ascii="Arial" w:hAnsi="Arial" w:cs="Arial"/>
          <w:sz w:val="22"/>
          <w:szCs w:val="22"/>
        </w:rPr>
        <w:t>All applications will be assessed against the advertised Expert Profile</w:t>
      </w:r>
      <w:r w:rsidRPr="00E44E59">
        <w:rPr>
          <w:rFonts w:ascii="Arial" w:hAnsi="Arial" w:cs="Arial"/>
          <w:sz w:val="22"/>
          <w:szCs w:val="22"/>
        </w:rPr>
        <w:t xml:space="preserve">. We </w:t>
      </w:r>
      <w:r>
        <w:rPr>
          <w:rFonts w:ascii="Arial" w:hAnsi="Arial" w:cs="Arial"/>
          <w:sz w:val="22"/>
          <w:szCs w:val="22"/>
        </w:rPr>
        <w:t xml:space="preserve">aim </w:t>
      </w:r>
      <w:r w:rsidRPr="00E44E59">
        <w:rPr>
          <w:rFonts w:ascii="Arial" w:hAnsi="Arial" w:cs="Arial"/>
          <w:sz w:val="22"/>
          <w:szCs w:val="22"/>
        </w:rPr>
        <w:t xml:space="preserve">to </w:t>
      </w:r>
      <w:r>
        <w:rPr>
          <w:rFonts w:ascii="Arial" w:hAnsi="Arial" w:cs="Arial"/>
          <w:sz w:val="22"/>
          <w:szCs w:val="22"/>
        </w:rPr>
        <w:t>inform applicants of the results of their selection within one month</w:t>
      </w:r>
      <w:r w:rsidRPr="00E44E59">
        <w:rPr>
          <w:rFonts w:ascii="Arial" w:hAnsi="Arial" w:cs="Arial"/>
          <w:sz w:val="22"/>
          <w:szCs w:val="22"/>
        </w:rPr>
        <w:t xml:space="preserve">. </w:t>
      </w:r>
      <w:r>
        <w:rPr>
          <w:rFonts w:ascii="Arial" w:hAnsi="Arial" w:cs="Arial"/>
          <w:sz w:val="22"/>
          <w:szCs w:val="22"/>
        </w:rPr>
        <w:t>The British Council</w:t>
      </w:r>
      <w:r w:rsidRPr="00E44E59">
        <w:rPr>
          <w:rFonts w:ascii="Arial" w:hAnsi="Arial" w:cs="Arial"/>
          <w:sz w:val="22"/>
          <w:szCs w:val="22"/>
        </w:rPr>
        <w:t xml:space="preserve"> reserves the right to reject any or all </w:t>
      </w:r>
      <w:r>
        <w:rPr>
          <w:rFonts w:ascii="Arial" w:hAnsi="Arial" w:cs="Arial"/>
          <w:sz w:val="22"/>
          <w:szCs w:val="22"/>
        </w:rPr>
        <w:t xml:space="preserve">of </w:t>
      </w:r>
      <w:r w:rsidRPr="00E44E59">
        <w:rPr>
          <w:rFonts w:ascii="Arial" w:hAnsi="Arial" w:cs="Arial"/>
          <w:sz w:val="22"/>
          <w:szCs w:val="22"/>
        </w:rPr>
        <w:t>the proposals</w:t>
      </w:r>
      <w:r>
        <w:rPr>
          <w:rFonts w:ascii="Arial" w:hAnsi="Arial" w:cs="Arial"/>
          <w:sz w:val="22"/>
          <w:szCs w:val="22"/>
        </w:rPr>
        <w:t>.</w:t>
      </w:r>
    </w:p>
    <w:sectPr w:rsidR="0055569B" w:rsidRPr="00381830" w:rsidSect="007D2C7F">
      <w:headerReference w:type="even" r:id="rId11"/>
      <w:headerReference w:type="default" r:id="rId12"/>
      <w:footerReference w:type="default" r:id="rId13"/>
      <w:pgSz w:w="11901" w:h="16817"/>
      <w:pgMar w:top="2410" w:right="992" w:bottom="2178" w:left="1128"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5D7DB" w14:textId="77777777" w:rsidR="00C9622B" w:rsidRDefault="00C9622B" w:rsidP="00AD0CCE">
      <w:r>
        <w:separator/>
      </w:r>
    </w:p>
  </w:endnote>
  <w:endnote w:type="continuationSeparator" w:id="0">
    <w:p w14:paraId="4AB0850C" w14:textId="77777777" w:rsidR="00C9622B" w:rsidRDefault="00C9622B" w:rsidP="00AD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0" w:type="dxa"/>
      <w:tblInd w:w="534" w:type="dxa"/>
      <w:tblLayout w:type="fixed"/>
      <w:tblLook w:val="04A0" w:firstRow="1" w:lastRow="0" w:firstColumn="1" w:lastColumn="0" w:noHBand="0" w:noVBand="1"/>
    </w:tblPr>
    <w:tblGrid>
      <w:gridCol w:w="2409"/>
      <w:gridCol w:w="7371"/>
    </w:tblGrid>
    <w:tr w:rsidR="00C1545C" w:rsidRPr="00C343ED" w14:paraId="0AA9E636" w14:textId="77777777" w:rsidTr="00735E11">
      <w:trPr>
        <w:trHeight w:val="785"/>
      </w:trPr>
      <w:tc>
        <w:tcPr>
          <w:tcW w:w="2409" w:type="dxa"/>
          <w:shd w:val="clear" w:color="auto" w:fill="auto"/>
        </w:tcPr>
        <w:p w14:paraId="20EC3BF9" w14:textId="4C742F1C" w:rsidR="00C1545C" w:rsidRPr="00C343ED" w:rsidRDefault="00C1545C" w:rsidP="00A904F4">
          <w:r>
            <w:rPr>
              <w:noProof/>
              <w:lang w:eastAsia="en-GB"/>
            </w:rPr>
            <w:drawing>
              <wp:inline distT="0" distB="0" distL="0" distR="0" wp14:anchorId="78FD590F" wp14:editId="5C8158A2">
                <wp:extent cx="694055" cy="457061"/>
                <wp:effectExtent l="0" t="0" r="0" b="635"/>
                <wp:docPr id="2"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457061"/>
                        </a:xfrm>
                        <a:prstGeom prst="rect">
                          <a:avLst/>
                        </a:prstGeom>
                        <a:noFill/>
                        <a:ln>
                          <a:noFill/>
                        </a:ln>
                      </pic:spPr>
                    </pic:pic>
                  </a:graphicData>
                </a:graphic>
              </wp:inline>
            </w:drawing>
          </w:r>
        </w:p>
      </w:tc>
      <w:tc>
        <w:tcPr>
          <w:tcW w:w="7371" w:type="dxa"/>
          <w:shd w:val="clear" w:color="auto" w:fill="auto"/>
        </w:tcPr>
        <w:p w14:paraId="21C5818C" w14:textId="1C60CF4E" w:rsidR="00C1545C" w:rsidRDefault="00C1545C" w:rsidP="00A904F4">
          <w:pPr>
            <w:widowControl w:val="0"/>
            <w:autoSpaceDE w:val="0"/>
            <w:autoSpaceDN w:val="0"/>
            <w:adjustRightInd w:val="0"/>
            <w:rPr>
              <w:rFonts w:ascii="Arial" w:hAnsi="Arial" w:cs="Arial"/>
              <w:lang w:eastAsia="ru-RU"/>
            </w:rPr>
          </w:pPr>
          <w:r>
            <w:rPr>
              <w:rFonts w:ascii="Arial" w:hAnsi="Arial" w:cs="Arial"/>
              <w:noProof/>
              <w:lang w:eastAsia="en-GB"/>
            </w:rPr>
            <w:drawing>
              <wp:inline distT="0" distB="0" distL="0" distR="0" wp14:anchorId="2A4E825F" wp14:editId="7D12B047">
                <wp:extent cx="4411063" cy="379043"/>
                <wp:effectExtent l="0" t="0" r="0" b="254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411063" cy="379043"/>
                        </a:xfrm>
                        <a:prstGeom prst="rect">
                          <a:avLst/>
                        </a:prstGeom>
                        <a:noFill/>
                        <a:ln>
                          <a:noFill/>
                        </a:ln>
                      </pic:spPr>
                    </pic:pic>
                  </a:graphicData>
                </a:graphic>
              </wp:inline>
            </w:drawing>
          </w:r>
        </w:p>
        <w:p w14:paraId="31079347" w14:textId="77777777" w:rsidR="00C1545C" w:rsidRPr="00C343ED" w:rsidRDefault="00C1545C" w:rsidP="00A904F4"/>
      </w:tc>
    </w:tr>
    <w:tr w:rsidR="00C1545C" w:rsidRPr="00C343ED" w14:paraId="14E5D706" w14:textId="77777777" w:rsidTr="00735E11">
      <w:trPr>
        <w:trHeight w:val="674"/>
      </w:trPr>
      <w:tc>
        <w:tcPr>
          <w:tcW w:w="2409" w:type="dxa"/>
          <w:shd w:val="clear" w:color="auto" w:fill="auto"/>
        </w:tcPr>
        <w:p w14:paraId="32F149CF" w14:textId="77777777" w:rsidR="00C1545C" w:rsidRPr="00C343ED" w:rsidRDefault="00C1545C" w:rsidP="00A904F4">
          <w:pPr>
            <w:rPr>
              <w:rFonts w:ascii="Arial" w:hAnsi="Arial" w:cs="Arial"/>
              <w:sz w:val="16"/>
              <w:szCs w:val="16"/>
            </w:rPr>
          </w:pPr>
          <w:r w:rsidRPr="00C343ED">
            <w:rPr>
              <w:rFonts w:ascii="Arial" w:hAnsi="Arial" w:cs="Arial"/>
              <w:iCs/>
              <w:sz w:val="16"/>
              <w:szCs w:val="16"/>
            </w:rPr>
            <w:t>The Programme is funded by the European Union</w:t>
          </w:r>
        </w:p>
      </w:tc>
      <w:tc>
        <w:tcPr>
          <w:tcW w:w="7371" w:type="dxa"/>
          <w:shd w:val="clear" w:color="auto" w:fill="auto"/>
        </w:tcPr>
        <w:p w14:paraId="6DA959C5" w14:textId="425FFBEA" w:rsidR="00C1545C" w:rsidRPr="00C343ED" w:rsidRDefault="00C1545C" w:rsidP="00A904F4">
          <w:pPr>
            <w:rPr>
              <w:rFonts w:ascii="Arial" w:hAnsi="Arial" w:cs="Arial"/>
              <w:sz w:val="16"/>
              <w:szCs w:val="16"/>
            </w:rPr>
          </w:pPr>
          <w:r w:rsidRPr="00C343ED">
            <w:rPr>
              <w:rFonts w:ascii="Arial" w:hAnsi="Arial" w:cs="Arial"/>
              <w:iCs/>
              <w:sz w:val="16"/>
              <w:szCs w:val="16"/>
            </w:rPr>
            <w:t xml:space="preserve">The Programme is implemented by a consortium led by the British Council, in partnership with </w:t>
          </w:r>
          <w:r>
            <w:rPr>
              <w:rFonts w:ascii="Arial" w:hAnsi="Arial" w:cs="Arial"/>
              <w:iCs/>
              <w:sz w:val="16"/>
              <w:szCs w:val="16"/>
            </w:rPr>
            <w:t xml:space="preserve">       </w:t>
          </w:r>
          <w:r w:rsidRPr="00C343ED">
            <w:rPr>
              <w:rFonts w:ascii="Arial" w:hAnsi="Arial" w:cs="Arial"/>
              <w:iCs/>
              <w:sz w:val="16"/>
              <w:szCs w:val="16"/>
            </w:rPr>
            <w:t>the Soros Foundation Moldova, the National Centre for Culture of Poland and the Goethe-</w:t>
          </w:r>
          <w:proofErr w:type="spellStart"/>
          <w:r w:rsidRPr="00C343ED">
            <w:rPr>
              <w:rFonts w:ascii="Arial" w:hAnsi="Arial" w:cs="Arial"/>
              <w:iCs/>
              <w:sz w:val="16"/>
              <w:szCs w:val="16"/>
            </w:rPr>
            <w:t>Institut</w:t>
          </w:r>
          <w:proofErr w:type="spellEnd"/>
          <w:r w:rsidRPr="00C343ED">
            <w:rPr>
              <w:rFonts w:ascii="Arial" w:hAnsi="Arial" w:cs="Arial"/>
              <w:iCs/>
              <w:sz w:val="16"/>
              <w:szCs w:val="16"/>
            </w:rPr>
            <w:t>.</w:t>
          </w:r>
        </w:p>
      </w:tc>
    </w:tr>
  </w:tbl>
  <w:p w14:paraId="70991931" w14:textId="65EEB487" w:rsidR="00C1545C" w:rsidRDefault="00C1545C" w:rsidP="00AD0CCE">
    <w:pPr>
      <w:pStyle w:val="Footer"/>
      <w:ind w:left="-180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7B043" w14:textId="77777777" w:rsidR="00C9622B" w:rsidRDefault="00C9622B" w:rsidP="00AD0CCE">
      <w:r>
        <w:separator/>
      </w:r>
    </w:p>
  </w:footnote>
  <w:footnote w:type="continuationSeparator" w:id="0">
    <w:p w14:paraId="25C67714" w14:textId="77777777" w:rsidR="00C9622B" w:rsidRDefault="00C9622B" w:rsidP="00AD0C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A2CC" w14:textId="77777777" w:rsidR="00C1545C" w:rsidRDefault="00C9622B">
    <w:pPr>
      <w:pStyle w:val="Header"/>
    </w:pPr>
    <w:sdt>
      <w:sdtPr>
        <w:id w:val="-274326535"/>
        <w:placeholder>
          <w:docPart w:val="79CE811466D5224C951D4CC8E210D261"/>
        </w:placeholder>
        <w:temporary/>
        <w:showingPlcHdr/>
      </w:sdtPr>
      <w:sdtEndPr/>
      <w:sdtContent>
        <w:r w:rsidR="00C1545C">
          <w:t>[Type text]</w:t>
        </w:r>
      </w:sdtContent>
    </w:sdt>
    <w:r w:rsidR="00C1545C">
      <w:ptab w:relativeTo="margin" w:alignment="center" w:leader="none"/>
    </w:r>
    <w:sdt>
      <w:sdtPr>
        <w:id w:val="1724716828"/>
        <w:placeholder>
          <w:docPart w:val="FA9E95C137297E41A3113982DD8835FB"/>
        </w:placeholder>
        <w:temporary/>
        <w:showingPlcHdr/>
      </w:sdtPr>
      <w:sdtEndPr/>
      <w:sdtContent>
        <w:r w:rsidR="00C1545C">
          <w:t>[Type text]</w:t>
        </w:r>
      </w:sdtContent>
    </w:sdt>
    <w:r w:rsidR="00C1545C">
      <w:ptab w:relativeTo="margin" w:alignment="right" w:leader="none"/>
    </w:r>
    <w:sdt>
      <w:sdtPr>
        <w:id w:val="-704410754"/>
        <w:placeholder>
          <w:docPart w:val="AB953134B8057A41959218D347F2684A"/>
        </w:placeholder>
        <w:temporary/>
        <w:showingPlcHdr/>
      </w:sdtPr>
      <w:sdtEndPr/>
      <w:sdtContent>
        <w:r w:rsidR="00C1545C">
          <w:t>[Type text]</w:t>
        </w:r>
      </w:sdtContent>
    </w:sdt>
  </w:p>
  <w:p w14:paraId="5B3720A2" w14:textId="77777777" w:rsidR="00C1545C" w:rsidRDefault="00C154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E21E" w14:textId="77777777" w:rsidR="00C1545C" w:rsidRDefault="00C1545C" w:rsidP="00AD0CCE">
    <w:pPr>
      <w:pStyle w:val="Header"/>
      <w:ind w:left="-1800"/>
    </w:pPr>
    <w:r>
      <w:rPr>
        <w:noProof/>
        <w:lang w:eastAsia="en-GB"/>
      </w:rPr>
      <w:drawing>
        <wp:inline distT="0" distB="0" distL="0" distR="0" wp14:anchorId="27410EA8" wp14:editId="05DC1023">
          <wp:extent cx="7657497" cy="1600200"/>
          <wp:effectExtent l="0" t="0" r="0" b="0"/>
          <wp:docPr id="1" name="Picture 1" descr="Macintosh HD:Work:EU:LETTERHEAD: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ork:EU:LETTERHEAD: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241" cy="16011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A2323"/>
    <w:multiLevelType w:val="hybridMultilevel"/>
    <w:tmpl w:val="0F70B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94386"/>
    <w:multiLevelType w:val="hybridMultilevel"/>
    <w:tmpl w:val="800CE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D3701"/>
    <w:multiLevelType w:val="hybridMultilevel"/>
    <w:tmpl w:val="7A30E9A6"/>
    <w:lvl w:ilvl="0" w:tplc="420E74AC">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E4DDB"/>
    <w:multiLevelType w:val="multilevel"/>
    <w:tmpl w:val="FFFFFFFF"/>
    <w:styleLink w:val="List21"/>
    <w:lvl w:ilvl="0">
      <w:numFmt w:val="bullet"/>
      <w:lvlText w:val="•"/>
      <w:lvlJc w:val="left"/>
      <w:pPr>
        <w:ind w:left="0" w:firstLine="0"/>
      </w:pPr>
      <w:rPr>
        <w:color w:val="000000"/>
        <w:position w:val="0"/>
      </w:rPr>
    </w:lvl>
    <w:lvl w:ilvl="1">
      <w:start w:val="1"/>
      <w:numFmt w:val="bullet"/>
      <w:lvlText w:val="•"/>
      <w:lvlJc w:val="left"/>
      <w:pPr>
        <w:ind w:left="0" w:firstLine="0"/>
      </w:pPr>
      <w:rPr>
        <w:color w:val="000000"/>
        <w:position w:val="0"/>
      </w:rPr>
    </w:lvl>
    <w:lvl w:ilvl="2">
      <w:start w:val="1"/>
      <w:numFmt w:val="bullet"/>
      <w:lvlText w:val="•"/>
      <w:lvlJc w:val="left"/>
      <w:pPr>
        <w:ind w:left="0" w:firstLine="0"/>
      </w:pPr>
      <w:rPr>
        <w:color w:val="000000"/>
        <w:position w:val="0"/>
      </w:rPr>
    </w:lvl>
    <w:lvl w:ilvl="3">
      <w:start w:val="1"/>
      <w:numFmt w:val="bullet"/>
      <w:lvlText w:val="•"/>
      <w:lvlJc w:val="left"/>
      <w:pPr>
        <w:ind w:left="0" w:firstLine="0"/>
      </w:pPr>
      <w:rPr>
        <w:color w:val="000000"/>
        <w:position w:val="0"/>
      </w:rPr>
    </w:lvl>
    <w:lvl w:ilvl="4">
      <w:start w:val="1"/>
      <w:numFmt w:val="bullet"/>
      <w:lvlText w:val="•"/>
      <w:lvlJc w:val="left"/>
      <w:pPr>
        <w:ind w:left="0" w:firstLine="0"/>
      </w:pPr>
      <w:rPr>
        <w:color w:val="000000"/>
        <w:position w:val="0"/>
      </w:rPr>
    </w:lvl>
    <w:lvl w:ilvl="5">
      <w:start w:val="1"/>
      <w:numFmt w:val="bullet"/>
      <w:lvlText w:val="•"/>
      <w:lvlJc w:val="left"/>
      <w:pPr>
        <w:ind w:left="0" w:firstLine="0"/>
      </w:pPr>
      <w:rPr>
        <w:color w:val="000000"/>
        <w:position w:val="0"/>
      </w:rPr>
    </w:lvl>
    <w:lvl w:ilvl="6">
      <w:start w:val="1"/>
      <w:numFmt w:val="bullet"/>
      <w:lvlText w:val="•"/>
      <w:lvlJc w:val="left"/>
      <w:pPr>
        <w:ind w:left="0" w:firstLine="0"/>
      </w:pPr>
      <w:rPr>
        <w:color w:val="000000"/>
        <w:position w:val="0"/>
      </w:rPr>
    </w:lvl>
    <w:lvl w:ilvl="7">
      <w:start w:val="1"/>
      <w:numFmt w:val="bullet"/>
      <w:lvlText w:val="•"/>
      <w:lvlJc w:val="left"/>
      <w:pPr>
        <w:ind w:left="0" w:firstLine="0"/>
      </w:pPr>
      <w:rPr>
        <w:color w:val="000000"/>
        <w:position w:val="0"/>
      </w:rPr>
    </w:lvl>
    <w:lvl w:ilvl="8">
      <w:start w:val="1"/>
      <w:numFmt w:val="bullet"/>
      <w:lvlText w:val="•"/>
      <w:lvlJc w:val="left"/>
      <w:pPr>
        <w:ind w:left="0" w:firstLine="0"/>
      </w:pPr>
      <w:rPr>
        <w:color w:val="000000"/>
        <w:position w:val="0"/>
      </w:rPr>
    </w:lvl>
  </w:abstractNum>
  <w:abstractNum w:abstractNumId="5">
    <w:nsid w:val="20E23B92"/>
    <w:multiLevelType w:val="hybridMultilevel"/>
    <w:tmpl w:val="AE94D95C"/>
    <w:lvl w:ilvl="0" w:tplc="0409000F">
      <w:start w:val="1"/>
      <w:numFmt w:val="decimal"/>
      <w:lvlText w:val="%1."/>
      <w:lvlJc w:val="left"/>
      <w:pPr>
        <w:ind w:left="720" w:hanging="360"/>
      </w:pPr>
      <w:rPr>
        <w:rFonts w:hint="default"/>
      </w:rPr>
    </w:lvl>
    <w:lvl w:ilvl="1" w:tplc="04090001">
      <w:start w:val="1"/>
      <w:numFmt w:val="bullet"/>
      <w:lvlText w:val=""/>
      <w:lvlJc w:val="left"/>
      <w:pPr>
        <w:ind w:left="778"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C1FE4"/>
    <w:multiLevelType w:val="hybridMultilevel"/>
    <w:tmpl w:val="1D34967A"/>
    <w:lvl w:ilvl="0" w:tplc="A0406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F59AA"/>
    <w:multiLevelType w:val="hybridMultilevel"/>
    <w:tmpl w:val="4CD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93F59"/>
    <w:multiLevelType w:val="hybridMultilevel"/>
    <w:tmpl w:val="123032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36010FE3"/>
    <w:multiLevelType w:val="hybridMultilevel"/>
    <w:tmpl w:val="50E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6B2631"/>
    <w:multiLevelType w:val="multilevel"/>
    <w:tmpl w:val="FFFFFFFF"/>
    <w:styleLink w:val="List1"/>
    <w:lvl w:ilvl="0">
      <w:numFmt w:val="bullet"/>
      <w:lvlText w:val="•"/>
      <w:lvlJc w:val="left"/>
      <w:pPr>
        <w:ind w:left="0" w:firstLine="0"/>
      </w:pPr>
      <w:rPr>
        <w:color w:val="000000"/>
        <w:position w:val="0"/>
      </w:rPr>
    </w:lvl>
    <w:lvl w:ilvl="1">
      <w:start w:val="1"/>
      <w:numFmt w:val="bullet"/>
      <w:lvlText w:val="•"/>
      <w:lvlJc w:val="left"/>
      <w:pPr>
        <w:ind w:left="0" w:firstLine="0"/>
      </w:pPr>
      <w:rPr>
        <w:color w:val="000000"/>
        <w:position w:val="0"/>
      </w:rPr>
    </w:lvl>
    <w:lvl w:ilvl="2">
      <w:start w:val="1"/>
      <w:numFmt w:val="bullet"/>
      <w:lvlText w:val="•"/>
      <w:lvlJc w:val="left"/>
      <w:pPr>
        <w:ind w:left="0" w:firstLine="0"/>
      </w:pPr>
      <w:rPr>
        <w:color w:val="000000"/>
        <w:position w:val="0"/>
      </w:rPr>
    </w:lvl>
    <w:lvl w:ilvl="3">
      <w:start w:val="1"/>
      <w:numFmt w:val="bullet"/>
      <w:lvlText w:val="•"/>
      <w:lvlJc w:val="left"/>
      <w:pPr>
        <w:ind w:left="0" w:firstLine="0"/>
      </w:pPr>
      <w:rPr>
        <w:color w:val="000000"/>
        <w:position w:val="0"/>
      </w:rPr>
    </w:lvl>
    <w:lvl w:ilvl="4">
      <w:start w:val="1"/>
      <w:numFmt w:val="bullet"/>
      <w:lvlText w:val="•"/>
      <w:lvlJc w:val="left"/>
      <w:pPr>
        <w:ind w:left="0" w:firstLine="0"/>
      </w:pPr>
      <w:rPr>
        <w:color w:val="000000"/>
        <w:position w:val="0"/>
      </w:rPr>
    </w:lvl>
    <w:lvl w:ilvl="5">
      <w:start w:val="1"/>
      <w:numFmt w:val="bullet"/>
      <w:lvlText w:val="•"/>
      <w:lvlJc w:val="left"/>
      <w:pPr>
        <w:ind w:left="0" w:firstLine="0"/>
      </w:pPr>
      <w:rPr>
        <w:color w:val="000000"/>
        <w:position w:val="0"/>
      </w:rPr>
    </w:lvl>
    <w:lvl w:ilvl="6">
      <w:start w:val="1"/>
      <w:numFmt w:val="bullet"/>
      <w:lvlText w:val="•"/>
      <w:lvlJc w:val="left"/>
      <w:pPr>
        <w:ind w:left="0" w:firstLine="0"/>
      </w:pPr>
      <w:rPr>
        <w:color w:val="000000"/>
        <w:position w:val="0"/>
      </w:rPr>
    </w:lvl>
    <w:lvl w:ilvl="7">
      <w:start w:val="1"/>
      <w:numFmt w:val="bullet"/>
      <w:lvlText w:val="•"/>
      <w:lvlJc w:val="left"/>
      <w:pPr>
        <w:ind w:left="0" w:firstLine="0"/>
      </w:pPr>
      <w:rPr>
        <w:color w:val="000000"/>
        <w:position w:val="0"/>
      </w:rPr>
    </w:lvl>
    <w:lvl w:ilvl="8">
      <w:start w:val="1"/>
      <w:numFmt w:val="bullet"/>
      <w:lvlText w:val="•"/>
      <w:lvlJc w:val="left"/>
      <w:pPr>
        <w:ind w:left="0" w:firstLine="0"/>
      </w:pPr>
      <w:rPr>
        <w:color w:val="000000"/>
        <w:position w:val="0"/>
      </w:rPr>
    </w:lvl>
  </w:abstractNum>
  <w:abstractNum w:abstractNumId="11">
    <w:nsid w:val="4BA36178"/>
    <w:multiLevelType w:val="multilevel"/>
    <w:tmpl w:val="01AA318C"/>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nsid w:val="56123D5A"/>
    <w:multiLevelType w:val="multilevel"/>
    <w:tmpl w:val="FFFFFFFF"/>
    <w:styleLink w:val="List0"/>
    <w:lvl w:ilvl="0">
      <w:numFmt w:val="bullet"/>
      <w:lvlText w:val="•"/>
      <w:lvlJc w:val="left"/>
      <w:pPr>
        <w:ind w:left="0" w:firstLine="0"/>
      </w:pPr>
      <w:rPr>
        <w:color w:val="000000"/>
        <w:position w:val="0"/>
      </w:rPr>
    </w:lvl>
    <w:lvl w:ilvl="1">
      <w:start w:val="1"/>
      <w:numFmt w:val="bullet"/>
      <w:lvlText w:val="•"/>
      <w:lvlJc w:val="left"/>
      <w:pPr>
        <w:ind w:left="0" w:firstLine="0"/>
      </w:pPr>
      <w:rPr>
        <w:color w:val="000000"/>
        <w:position w:val="0"/>
      </w:rPr>
    </w:lvl>
    <w:lvl w:ilvl="2">
      <w:start w:val="1"/>
      <w:numFmt w:val="bullet"/>
      <w:lvlText w:val="•"/>
      <w:lvlJc w:val="left"/>
      <w:pPr>
        <w:ind w:left="0" w:firstLine="0"/>
      </w:pPr>
      <w:rPr>
        <w:color w:val="000000"/>
        <w:position w:val="0"/>
      </w:rPr>
    </w:lvl>
    <w:lvl w:ilvl="3">
      <w:start w:val="1"/>
      <w:numFmt w:val="bullet"/>
      <w:lvlText w:val="•"/>
      <w:lvlJc w:val="left"/>
      <w:pPr>
        <w:ind w:left="0" w:firstLine="0"/>
      </w:pPr>
      <w:rPr>
        <w:color w:val="000000"/>
        <w:position w:val="0"/>
      </w:rPr>
    </w:lvl>
    <w:lvl w:ilvl="4">
      <w:start w:val="1"/>
      <w:numFmt w:val="bullet"/>
      <w:lvlText w:val="•"/>
      <w:lvlJc w:val="left"/>
      <w:pPr>
        <w:ind w:left="0" w:firstLine="0"/>
      </w:pPr>
      <w:rPr>
        <w:color w:val="000000"/>
        <w:position w:val="0"/>
      </w:rPr>
    </w:lvl>
    <w:lvl w:ilvl="5">
      <w:start w:val="1"/>
      <w:numFmt w:val="bullet"/>
      <w:lvlText w:val="•"/>
      <w:lvlJc w:val="left"/>
      <w:pPr>
        <w:ind w:left="0" w:firstLine="0"/>
      </w:pPr>
      <w:rPr>
        <w:color w:val="000000"/>
        <w:position w:val="0"/>
      </w:rPr>
    </w:lvl>
    <w:lvl w:ilvl="6">
      <w:start w:val="1"/>
      <w:numFmt w:val="bullet"/>
      <w:lvlText w:val="•"/>
      <w:lvlJc w:val="left"/>
      <w:pPr>
        <w:ind w:left="0" w:firstLine="0"/>
      </w:pPr>
      <w:rPr>
        <w:color w:val="000000"/>
        <w:position w:val="0"/>
      </w:rPr>
    </w:lvl>
    <w:lvl w:ilvl="7">
      <w:start w:val="1"/>
      <w:numFmt w:val="bullet"/>
      <w:lvlText w:val="•"/>
      <w:lvlJc w:val="left"/>
      <w:pPr>
        <w:ind w:left="0" w:firstLine="0"/>
      </w:pPr>
      <w:rPr>
        <w:color w:val="000000"/>
        <w:position w:val="0"/>
      </w:rPr>
    </w:lvl>
    <w:lvl w:ilvl="8">
      <w:start w:val="1"/>
      <w:numFmt w:val="bullet"/>
      <w:lvlText w:val="•"/>
      <w:lvlJc w:val="left"/>
      <w:pPr>
        <w:ind w:left="0" w:firstLine="0"/>
      </w:pPr>
      <w:rPr>
        <w:color w:val="000000"/>
        <w:position w:val="0"/>
      </w:rPr>
    </w:lvl>
  </w:abstractNum>
  <w:abstractNum w:abstractNumId="13">
    <w:nsid w:val="640B49CB"/>
    <w:multiLevelType w:val="hybridMultilevel"/>
    <w:tmpl w:val="6B784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7B4BF1"/>
    <w:multiLevelType w:val="multilevel"/>
    <w:tmpl w:val="07905F1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F4627D8"/>
    <w:multiLevelType w:val="multilevel"/>
    <w:tmpl w:val="FFFFFFFF"/>
    <w:styleLink w:val="List31"/>
    <w:lvl w:ilvl="0">
      <w:numFmt w:val="bullet"/>
      <w:lvlText w:val="•"/>
      <w:lvlJc w:val="left"/>
      <w:pPr>
        <w:ind w:left="0" w:firstLine="0"/>
      </w:pPr>
      <w:rPr>
        <w:color w:val="000000"/>
        <w:position w:val="0"/>
      </w:rPr>
    </w:lvl>
    <w:lvl w:ilvl="1">
      <w:start w:val="1"/>
      <w:numFmt w:val="bullet"/>
      <w:lvlText w:val="•"/>
      <w:lvlJc w:val="left"/>
      <w:pPr>
        <w:ind w:left="0" w:firstLine="0"/>
      </w:pPr>
      <w:rPr>
        <w:color w:val="000000"/>
        <w:position w:val="0"/>
      </w:rPr>
    </w:lvl>
    <w:lvl w:ilvl="2">
      <w:start w:val="1"/>
      <w:numFmt w:val="bullet"/>
      <w:lvlText w:val="•"/>
      <w:lvlJc w:val="left"/>
      <w:pPr>
        <w:ind w:left="0" w:firstLine="0"/>
      </w:pPr>
      <w:rPr>
        <w:color w:val="000000"/>
        <w:position w:val="0"/>
      </w:rPr>
    </w:lvl>
    <w:lvl w:ilvl="3">
      <w:start w:val="1"/>
      <w:numFmt w:val="bullet"/>
      <w:lvlText w:val="•"/>
      <w:lvlJc w:val="left"/>
      <w:pPr>
        <w:ind w:left="0" w:firstLine="0"/>
      </w:pPr>
      <w:rPr>
        <w:color w:val="000000"/>
        <w:position w:val="0"/>
      </w:rPr>
    </w:lvl>
    <w:lvl w:ilvl="4">
      <w:start w:val="1"/>
      <w:numFmt w:val="bullet"/>
      <w:lvlText w:val="•"/>
      <w:lvlJc w:val="left"/>
      <w:pPr>
        <w:ind w:left="0" w:firstLine="0"/>
      </w:pPr>
      <w:rPr>
        <w:color w:val="000000"/>
        <w:position w:val="0"/>
      </w:rPr>
    </w:lvl>
    <w:lvl w:ilvl="5">
      <w:start w:val="1"/>
      <w:numFmt w:val="bullet"/>
      <w:lvlText w:val="•"/>
      <w:lvlJc w:val="left"/>
      <w:pPr>
        <w:ind w:left="0" w:firstLine="0"/>
      </w:pPr>
      <w:rPr>
        <w:color w:val="000000"/>
        <w:position w:val="0"/>
      </w:rPr>
    </w:lvl>
    <w:lvl w:ilvl="6">
      <w:start w:val="1"/>
      <w:numFmt w:val="bullet"/>
      <w:lvlText w:val="•"/>
      <w:lvlJc w:val="left"/>
      <w:pPr>
        <w:ind w:left="0" w:firstLine="0"/>
      </w:pPr>
      <w:rPr>
        <w:color w:val="000000"/>
        <w:position w:val="0"/>
      </w:rPr>
    </w:lvl>
    <w:lvl w:ilvl="7">
      <w:start w:val="1"/>
      <w:numFmt w:val="bullet"/>
      <w:lvlText w:val="•"/>
      <w:lvlJc w:val="left"/>
      <w:pPr>
        <w:ind w:left="0" w:firstLine="0"/>
      </w:pPr>
      <w:rPr>
        <w:color w:val="000000"/>
        <w:position w:val="0"/>
      </w:rPr>
    </w:lvl>
    <w:lvl w:ilvl="8">
      <w:start w:val="1"/>
      <w:numFmt w:val="bullet"/>
      <w:lvlText w:val="•"/>
      <w:lvlJc w:val="left"/>
      <w:pPr>
        <w:ind w:left="0" w:firstLine="0"/>
      </w:pPr>
      <w:rPr>
        <w:color w:val="000000"/>
        <w:position w:val="0"/>
      </w:rPr>
    </w:lvl>
  </w:abstractNum>
  <w:abstractNum w:abstractNumId="16">
    <w:nsid w:val="714002C9"/>
    <w:multiLevelType w:val="hybridMultilevel"/>
    <w:tmpl w:val="2716CBE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nsid w:val="716864BD"/>
    <w:multiLevelType w:val="hybridMultilevel"/>
    <w:tmpl w:val="A6A46A00"/>
    <w:lvl w:ilvl="0" w:tplc="69A8DA2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A475520"/>
    <w:multiLevelType w:val="hybridMultilevel"/>
    <w:tmpl w:val="7FA0AE62"/>
    <w:lvl w:ilvl="0" w:tplc="8662D1EA">
      <w:numFmt w:val="bullet"/>
      <w:lvlText w:val="•"/>
      <w:lvlJc w:val="left"/>
      <w:pPr>
        <w:ind w:left="1080" w:hanging="72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4"/>
  </w:num>
  <w:num w:numId="5">
    <w:abstractNumId w:val="15"/>
  </w:num>
  <w:num w:numId="6">
    <w:abstractNumId w:val="14"/>
  </w:num>
  <w:num w:numId="7">
    <w:abstractNumId w:val="0"/>
  </w:num>
  <w:num w:numId="8">
    <w:abstractNumId w:val="5"/>
  </w:num>
  <w:num w:numId="9">
    <w:abstractNumId w:val="7"/>
  </w:num>
  <w:num w:numId="10">
    <w:abstractNumId w:val="2"/>
  </w:num>
  <w:num w:numId="11">
    <w:abstractNumId w:val="8"/>
  </w:num>
  <w:num w:numId="12">
    <w:abstractNumId w:val="16"/>
  </w:num>
  <w:num w:numId="13">
    <w:abstractNumId w:val="1"/>
  </w:num>
  <w:num w:numId="14">
    <w:abstractNumId w:val="18"/>
  </w:num>
  <w:num w:numId="15">
    <w:abstractNumId w:val="13"/>
  </w:num>
  <w:num w:numId="16">
    <w:abstractNumId w:val="6"/>
  </w:num>
  <w:num w:numId="17">
    <w:abstractNumId w:val="17"/>
  </w:num>
  <w:num w:numId="18">
    <w:abstractNumId w:val="9"/>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CE"/>
    <w:rsid w:val="00005AE3"/>
    <w:rsid w:val="000178EA"/>
    <w:rsid w:val="00037EDA"/>
    <w:rsid w:val="000464BB"/>
    <w:rsid w:val="000816AD"/>
    <w:rsid w:val="000853A1"/>
    <w:rsid w:val="00087C47"/>
    <w:rsid w:val="000C7AFC"/>
    <w:rsid w:val="000D460E"/>
    <w:rsid w:val="000F3AF5"/>
    <w:rsid w:val="0011226F"/>
    <w:rsid w:val="00116DCD"/>
    <w:rsid w:val="00123A39"/>
    <w:rsid w:val="00130FAD"/>
    <w:rsid w:val="00135795"/>
    <w:rsid w:val="00136D7D"/>
    <w:rsid w:val="00153240"/>
    <w:rsid w:val="001541B7"/>
    <w:rsid w:val="001557FE"/>
    <w:rsid w:val="00175C33"/>
    <w:rsid w:val="001939EB"/>
    <w:rsid w:val="001B4292"/>
    <w:rsid w:val="001C727D"/>
    <w:rsid w:val="001D78CF"/>
    <w:rsid w:val="001E59B6"/>
    <w:rsid w:val="001F3B43"/>
    <w:rsid w:val="002002F3"/>
    <w:rsid w:val="00205BD7"/>
    <w:rsid w:val="00213F27"/>
    <w:rsid w:val="002231FD"/>
    <w:rsid w:val="00267595"/>
    <w:rsid w:val="002F1694"/>
    <w:rsid w:val="002F5B7D"/>
    <w:rsid w:val="002F733F"/>
    <w:rsid w:val="0031668C"/>
    <w:rsid w:val="00321833"/>
    <w:rsid w:val="00325463"/>
    <w:rsid w:val="00357132"/>
    <w:rsid w:val="00363DF3"/>
    <w:rsid w:val="003659DB"/>
    <w:rsid w:val="003720DB"/>
    <w:rsid w:val="00373601"/>
    <w:rsid w:val="00375616"/>
    <w:rsid w:val="00381830"/>
    <w:rsid w:val="003828AE"/>
    <w:rsid w:val="00393C0E"/>
    <w:rsid w:val="00397795"/>
    <w:rsid w:val="003A2608"/>
    <w:rsid w:val="003A3967"/>
    <w:rsid w:val="003B6D3D"/>
    <w:rsid w:val="003B705E"/>
    <w:rsid w:val="003C2718"/>
    <w:rsid w:val="003C4163"/>
    <w:rsid w:val="003C6B58"/>
    <w:rsid w:val="003D2912"/>
    <w:rsid w:val="003F363A"/>
    <w:rsid w:val="00415A5B"/>
    <w:rsid w:val="004238F2"/>
    <w:rsid w:val="00446E8A"/>
    <w:rsid w:val="00460246"/>
    <w:rsid w:val="00474E8D"/>
    <w:rsid w:val="00485DBC"/>
    <w:rsid w:val="00497ECD"/>
    <w:rsid w:val="004A5ECA"/>
    <w:rsid w:val="004B7D5A"/>
    <w:rsid w:val="004C0FC2"/>
    <w:rsid w:val="004E3EA8"/>
    <w:rsid w:val="004F720D"/>
    <w:rsid w:val="00515C24"/>
    <w:rsid w:val="0053561E"/>
    <w:rsid w:val="0055569B"/>
    <w:rsid w:val="00555BF8"/>
    <w:rsid w:val="005608E6"/>
    <w:rsid w:val="00583791"/>
    <w:rsid w:val="00585B86"/>
    <w:rsid w:val="0059575C"/>
    <w:rsid w:val="005A7FC5"/>
    <w:rsid w:val="005B1BB1"/>
    <w:rsid w:val="005B70BC"/>
    <w:rsid w:val="005C53AB"/>
    <w:rsid w:val="005E5E0A"/>
    <w:rsid w:val="005E66B4"/>
    <w:rsid w:val="005E7525"/>
    <w:rsid w:val="005F1FBF"/>
    <w:rsid w:val="00607CA2"/>
    <w:rsid w:val="00615013"/>
    <w:rsid w:val="00632925"/>
    <w:rsid w:val="0064259F"/>
    <w:rsid w:val="00651B43"/>
    <w:rsid w:val="00687A00"/>
    <w:rsid w:val="0069153B"/>
    <w:rsid w:val="006A6F73"/>
    <w:rsid w:val="006B31ED"/>
    <w:rsid w:val="006B5A96"/>
    <w:rsid w:val="006B7A0E"/>
    <w:rsid w:val="006E1068"/>
    <w:rsid w:val="006F0656"/>
    <w:rsid w:val="00701355"/>
    <w:rsid w:val="00701966"/>
    <w:rsid w:val="007058D9"/>
    <w:rsid w:val="00722B6A"/>
    <w:rsid w:val="00733A98"/>
    <w:rsid w:val="00735E11"/>
    <w:rsid w:val="00743E0A"/>
    <w:rsid w:val="00756B83"/>
    <w:rsid w:val="0076770C"/>
    <w:rsid w:val="00780176"/>
    <w:rsid w:val="00786334"/>
    <w:rsid w:val="00791F52"/>
    <w:rsid w:val="007C24F0"/>
    <w:rsid w:val="007C5FD4"/>
    <w:rsid w:val="007D2C7F"/>
    <w:rsid w:val="007D2FE0"/>
    <w:rsid w:val="007E4D0C"/>
    <w:rsid w:val="007F325A"/>
    <w:rsid w:val="007F7572"/>
    <w:rsid w:val="00810672"/>
    <w:rsid w:val="00817BC2"/>
    <w:rsid w:val="0085571C"/>
    <w:rsid w:val="008A33DE"/>
    <w:rsid w:val="008B2C5E"/>
    <w:rsid w:val="008D5392"/>
    <w:rsid w:val="008E6EEB"/>
    <w:rsid w:val="008F6727"/>
    <w:rsid w:val="00903144"/>
    <w:rsid w:val="009066BF"/>
    <w:rsid w:val="009172FD"/>
    <w:rsid w:val="00946C9A"/>
    <w:rsid w:val="00995213"/>
    <w:rsid w:val="009E14ED"/>
    <w:rsid w:val="00A00AB3"/>
    <w:rsid w:val="00A03960"/>
    <w:rsid w:val="00A05365"/>
    <w:rsid w:val="00A17161"/>
    <w:rsid w:val="00A44111"/>
    <w:rsid w:val="00A51052"/>
    <w:rsid w:val="00A63102"/>
    <w:rsid w:val="00A705FF"/>
    <w:rsid w:val="00A904F4"/>
    <w:rsid w:val="00A95164"/>
    <w:rsid w:val="00AD0CCE"/>
    <w:rsid w:val="00AE31F8"/>
    <w:rsid w:val="00AF52F1"/>
    <w:rsid w:val="00B051EA"/>
    <w:rsid w:val="00B14574"/>
    <w:rsid w:val="00B20349"/>
    <w:rsid w:val="00B20B07"/>
    <w:rsid w:val="00B42E74"/>
    <w:rsid w:val="00B5604E"/>
    <w:rsid w:val="00B702DD"/>
    <w:rsid w:val="00B72BA3"/>
    <w:rsid w:val="00B74CD6"/>
    <w:rsid w:val="00B8674E"/>
    <w:rsid w:val="00B9674F"/>
    <w:rsid w:val="00BA00BB"/>
    <w:rsid w:val="00BA53D4"/>
    <w:rsid w:val="00BA5C66"/>
    <w:rsid w:val="00BB005F"/>
    <w:rsid w:val="00BB752B"/>
    <w:rsid w:val="00BC08AA"/>
    <w:rsid w:val="00BC2C18"/>
    <w:rsid w:val="00BC5037"/>
    <w:rsid w:val="00BC61F5"/>
    <w:rsid w:val="00BD42B3"/>
    <w:rsid w:val="00BE36E2"/>
    <w:rsid w:val="00BE6D55"/>
    <w:rsid w:val="00BE72B1"/>
    <w:rsid w:val="00BF05B5"/>
    <w:rsid w:val="00C05FB3"/>
    <w:rsid w:val="00C1545C"/>
    <w:rsid w:val="00C26088"/>
    <w:rsid w:val="00C35B41"/>
    <w:rsid w:val="00C56CCB"/>
    <w:rsid w:val="00C9622B"/>
    <w:rsid w:val="00CC3FDE"/>
    <w:rsid w:val="00CE6DB8"/>
    <w:rsid w:val="00CF3B84"/>
    <w:rsid w:val="00D06044"/>
    <w:rsid w:val="00D077B7"/>
    <w:rsid w:val="00D27E59"/>
    <w:rsid w:val="00D31901"/>
    <w:rsid w:val="00D460F3"/>
    <w:rsid w:val="00D679F2"/>
    <w:rsid w:val="00D72B26"/>
    <w:rsid w:val="00D74812"/>
    <w:rsid w:val="00D75B50"/>
    <w:rsid w:val="00D958FA"/>
    <w:rsid w:val="00D95DBD"/>
    <w:rsid w:val="00DB5050"/>
    <w:rsid w:val="00DC68E3"/>
    <w:rsid w:val="00DE0E41"/>
    <w:rsid w:val="00DE67D5"/>
    <w:rsid w:val="00E024F1"/>
    <w:rsid w:val="00E1062F"/>
    <w:rsid w:val="00E40030"/>
    <w:rsid w:val="00E44E59"/>
    <w:rsid w:val="00E50583"/>
    <w:rsid w:val="00E72504"/>
    <w:rsid w:val="00E72844"/>
    <w:rsid w:val="00E87793"/>
    <w:rsid w:val="00E94E0B"/>
    <w:rsid w:val="00EC4D36"/>
    <w:rsid w:val="00ED29CC"/>
    <w:rsid w:val="00EE06E9"/>
    <w:rsid w:val="00F17209"/>
    <w:rsid w:val="00F204D6"/>
    <w:rsid w:val="00F4384A"/>
    <w:rsid w:val="00F7576B"/>
    <w:rsid w:val="00F83E07"/>
    <w:rsid w:val="00F84599"/>
    <w:rsid w:val="00FA69D3"/>
    <w:rsid w:val="00FB291C"/>
    <w:rsid w:val="00FC4BFA"/>
    <w:rsid w:val="00FE2A3D"/>
    <w:rsid w:val="00FF16A3"/>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3695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D0CCE"/>
    <w:pPr>
      <w:pBdr>
        <w:top w:val="nil"/>
        <w:left w:val="nil"/>
        <w:bottom w:val="nil"/>
        <w:right w:val="nil"/>
        <w:between w:val="nil"/>
        <w:bar w:val="nil"/>
      </w:pBdr>
    </w:pPr>
    <w:rPr>
      <w:rFonts w:ascii="Times New Roman" w:eastAsia="Arial Unicode MS" w:hAnsi="Times New Roman" w:cs="Times New Roman"/>
      <w:bdr w:val="nil"/>
      <w:lang w:val="en-GB"/>
    </w:rPr>
  </w:style>
  <w:style w:type="paragraph" w:styleId="Heading1">
    <w:name w:val="heading 1"/>
    <w:basedOn w:val="Normal"/>
    <w:next w:val="Normal"/>
    <w:link w:val="Heading1Char"/>
    <w:autoRedefine/>
    <w:qFormat/>
    <w:rsid w:val="0076770C"/>
    <w:pPr>
      <w:keepNext/>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0"/>
    </w:pPr>
    <w:rPr>
      <w:rFonts w:eastAsia="Times New Roman"/>
      <w:b/>
      <w:smallCaps/>
      <w:kern w:val="28"/>
      <w:sz w:val="28"/>
      <w:szCs w:val="28"/>
      <w:bdr w:val="none" w:sz="0" w:space="0" w:color="auto"/>
      <w:lang w:eastAsia="en-GB"/>
    </w:rPr>
  </w:style>
  <w:style w:type="paragraph" w:styleId="Heading2">
    <w:name w:val="heading 2"/>
    <w:basedOn w:val="Normal"/>
    <w:next w:val="Normal"/>
    <w:link w:val="Heading2Char"/>
    <w:autoRedefine/>
    <w:qFormat/>
    <w:rsid w:val="0076770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120"/>
      <w:jc w:val="both"/>
      <w:outlineLvl w:val="1"/>
    </w:pPr>
    <w:rPr>
      <w:rFonts w:eastAsia="Times New Roman"/>
      <w:b/>
      <w:bdr w:val="none" w:sz="0" w:space="0" w:color="auto"/>
      <w:lang w:eastAsia="en-GB"/>
    </w:rPr>
  </w:style>
  <w:style w:type="paragraph" w:styleId="Heading3">
    <w:name w:val="heading 3"/>
    <w:basedOn w:val="Normal"/>
    <w:next w:val="Normal"/>
    <w:link w:val="Heading3Char"/>
    <w:autoRedefine/>
    <w:qFormat/>
    <w:rsid w:val="0076770C"/>
    <w:pPr>
      <w:keepNext/>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eastAsia="Times New Roman"/>
      <w:b/>
      <w:sz w:val="22"/>
      <w:szCs w:val="22"/>
      <w:bdr w:val="none" w:sz="0" w:space="0" w:color="auto"/>
      <w:lang w:eastAsia="en-GB"/>
    </w:rPr>
  </w:style>
  <w:style w:type="paragraph" w:styleId="Heading4">
    <w:name w:val="heading 4"/>
    <w:basedOn w:val="Normal"/>
    <w:next w:val="Normal"/>
    <w:link w:val="Heading4Char"/>
    <w:qFormat/>
    <w:rsid w:val="0076770C"/>
    <w:pPr>
      <w:keepNext/>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outlineLvl w:val="3"/>
    </w:pPr>
    <w:rPr>
      <w:rFonts w:ascii="Arial" w:eastAsia="Times New Roman" w:hAnsi="Arial"/>
      <w:sz w:val="20"/>
      <w:szCs w:val="20"/>
      <w:bdr w:val="none" w:sz="0" w:space="0" w:color="auto"/>
      <w:lang w:eastAsia="en-GB"/>
    </w:rPr>
  </w:style>
  <w:style w:type="paragraph" w:styleId="Heading5">
    <w:name w:val="heading 5"/>
    <w:basedOn w:val="Normal"/>
    <w:next w:val="Normal"/>
    <w:link w:val="Heading5Char"/>
    <w:uiPriority w:val="9"/>
    <w:unhideWhenUsed/>
    <w:qFormat/>
    <w:rsid w:val="007677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CE"/>
    <w:pPr>
      <w:tabs>
        <w:tab w:val="center" w:pos="4320"/>
        <w:tab w:val="right" w:pos="8640"/>
      </w:tabs>
    </w:pPr>
  </w:style>
  <w:style w:type="character" w:customStyle="1" w:styleId="HeaderChar">
    <w:name w:val="Header Char"/>
    <w:basedOn w:val="DefaultParagraphFont"/>
    <w:link w:val="Header"/>
    <w:uiPriority w:val="99"/>
    <w:rsid w:val="00AD0CCE"/>
  </w:style>
  <w:style w:type="paragraph" w:styleId="Footer">
    <w:name w:val="footer"/>
    <w:basedOn w:val="Normal"/>
    <w:link w:val="FooterChar"/>
    <w:uiPriority w:val="99"/>
    <w:unhideWhenUsed/>
    <w:rsid w:val="00AD0CCE"/>
    <w:pPr>
      <w:tabs>
        <w:tab w:val="center" w:pos="4320"/>
        <w:tab w:val="right" w:pos="8640"/>
      </w:tabs>
    </w:pPr>
  </w:style>
  <w:style w:type="character" w:customStyle="1" w:styleId="FooterChar">
    <w:name w:val="Footer Char"/>
    <w:basedOn w:val="DefaultParagraphFont"/>
    <w:link w:val="Footer"/>
    <w:uiPriority w:val="99"/>
    <w:rsid w:val="00AD0CCE"/>
  </w:style>
  <w:style w:type="paragraph" w:styleId="BalloonText">
    <w:name w:val="Balloon Text"/>
    <w:basedOn w:val="Normal"/>
    <w:link w:val="BalloonTextChar"/>
    <w:uiPriority w:val="99"/>
    <w:semiHidden/>
    <w:unhideWhenUsed/>
    <w:rsid w:val="00AD0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CCE"/>
    <w:rPr>
      <w:rFonts w:ascii="Lucida Grande" w:hAnsi="Lucida Grande" w:cs="Lucida Grande"/>
      <w:sz w:val="18"/>
      <w:szCs w:val="18"/>
    </w:rPr>
  </w:style>
  <w:style w:type="character" w:styleId="Hyperlink">
    <w:name w:val="Hyperlink"/>
    <w:rsid w:val="00AD0CCE"/>
    <w:rPr>
      <w:u w:val="single"/>
    </w:rPr>
  </w:style>
  <w:style w:type="paragraph" w:customStyle="1" w:styleId="BodyA">
    <w:name w:val="Body A"/>
    <w:rsid w:val="00AD0CC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ru-RU"/>
    </w:rPr>
  </w:style>
  <w:style w:type="paragraph" w:customStyle="1" w:styleId="Body">
    <w:name w:val="Body"/>
    <w:rsid w:val="00AD0CCE"/>
    <w:pPr>
      <w:pBdr>
        <w:top w:val="nil"/>
        <w:left w:val="nil"/>
        <w:bottom w:val="nil"/>
        <w:right w:val="nil"/>
        <w:between w:val="nil"/>
        <w:bar w:val="nil"/>
      </w:pBdr>
    </w:pPr>
    <w:rPr>
      <w:rFonts w:ascii="Cambria" w:eastAsia="Cambria" w:hAnsi="Cambria" w:cs="Cambria"/>
      <w:color w:val="000000"/>
      <w:u w:color="000000"/>
      <w:bdr w:val="nil"/>
      <w:lang w:eastAsia="ru-RU"/>
    </w:rPr>
  </w:style>
  <w:style w:type="paragraph" w:styleId="ListParagraph">
    <w:name w:val="List Paragraph"/>
    <w:basedOn w:val="Normal"/>
    <w:qFormat/>
    <w:rsid w:val="00AD0CCE"/>
    <w:pPr>
      <w:ind w:left="720"/>
      <w:contextualSpacing/>
    </w:pPr>
  </w:style>
  <w:style w:type="paragraph" w:styleId="NormalWeb">
    <w:name w:val="Normal (Web)"/>
    <w:basedOn w:val="Normal"/>
    <w:uiPriority w:val="99"/>
    <w:unhideWhenUsed/>
    <w:rsid w:val="00AD0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ru-RU" w:eastAsia="ru-RU"/>
    </w:rPr>
  </w:style>
  <w:style w:type="numbering" w:customStyle="1" w:styleId="Bullet">
    <w:name w:val="Bullet"/>
    <w:rsid w:val="00BB752B"/>
    <w:pPr>
      <w:numPr>
        <w:numId w:val="1"/>
      </w:numPr>
    </w:pPr>
  </w:style>
  <w:style w:type="character" w:customStyle="1" w:styleId="Heading1Char">
    <w:name w:val="Heading 1 Char"/>
    <w:basedOn w:val="DefaultParagraphFont"/>
    <w:link w:val="Heading1"/>
    <w:rsid w:val="0076770C"/>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6770C"/>
    <w:rPr>
      <w:rFonts w:ascii="Times New Roman" w:eastAsia="Times New Roman" w:hAnsi="Times New Roman" w:cs="Times New Roman"/>
      <w:b/>
      <w:lang w:val="en-GB" w:eastAsia="en-GB"/>
    </w:rPr>
  </w:style>
  <w:style w:type="character" w:customStyle="1" w:styleId="Heading3Char">
    <w:name w:val="Heading 3 Char"/>
    <w:basedOn w:val="DefaultParagraphFont"/>
    <w:link w:val="Heading3"/>
    <w:rsid w:val="0076770C"/>
    <w:rPr>
      <w:rFonts w:ascii="Times New Roman" w:eastAsia="Times New Roman" w:hAnsi="Times New Roman" w:cs="Times New Roman"/>
      <w:b/>
      <w:sz w:val="22"/>
      <w:szCs w:val="22"/>
      <w:lang w:val="en-GB" w:eastAsia="en-GB"/>
    </w:rPr>
  </w:style>
  <w:style w:type="character" w:customStyle="1" w:styleId="Heading4Char">
    <w:name w:val="Heading 4 Char"/>
    <w:basedOn w:val="DefaultParagraphFont"/>
    <w:link w:val="Heading4"/>
    <w:rsid w:val="0076770C"/>
    <w:rPr>
      <w:rFonts w:ascii="Arial" w:eastAsia="Times New Roman" w:hAnsi="Arial" w:cs="Times New Roman"/>
      <w:sz w:val="20"/>
      <w:szCs w:val="20"/>
      <w:lang w:val="en-GB" w:eastAsia="en-GB"/>
    </w:rPr>
  </w:style>
  <w:style w:type="character" w:customStyle="1" w:styleId="Heading5Char">
    <w:name w:val="Heading 5 Char"/>
    <w:basedOn w:val="DefaultParagraphFont"/>
    <w:link w:val="Heading5"/>
    <w:uiPriority w:val="9"/>
    <w:rsid w:val="0076770C"/>
    <w:rPr>
      <w:rFonts w:asciiTheme="majorHAnsi" w:eastAsiaTheme="majorEastAsia" w:hAnsiTheme="majorHAnsi" w:cstheme="majorBidi"/>
      <w:color w:val="243F60" w:themeColor="accent1" w:themeShade="7F"/>
    </w:rPr>
  </w:style>
  <w:style w:type="numbering" w:customStyle="1" w:styleId="List0">
    <w:name w:val="List 0"/>
    <w:rsid w:val="0076770C"/>
    <w:pPr>
      <w:numPr>
        <w:numId w:val="2"/>
      </w:numPr>
    </w:pPr>
  </w:style>
  <w:style w:type="numbering" w:customStyle="1" w:styleId="List1">
    <w:name w:val="List 1"/>
    <w:rsid w:val="0076770C"/>
    <w:pPr>
      <w:numPr>
        <w:numId w:val="3"/>
      </w:numPr>
    </w:pPr>
  </w:style>
  <w:style w:type="numbering" w:customStyle="1" w:styleId="List21">
    <w:name w:val="List 21"/>
    <w:rsid w:val="0076770C"/>
    <w:pPr>
      <w:numPr>
        <w:numId w:val="4"/>
      </w:numPr>
    </w:pPr>
  </w:style>
  <w:style w:type="numbering" w:customStyle="1" w:styleId="List31">
    <w:name w:val="List 31"/>
    <w:rsid w:val="0076770C"/>
    <w:pPr>
      <w:numPr>
        <w:numId w:val="5"/>
      </w:numPr>
    </w:pPr>
  </w:style>
  <w:style w:type="table" w:styleId="TableGrid">
    <w:name w:val="Table Grid"/>
    <w:basedOn w:val="TableNormal"/>
    <w:uiPriority w:val="59"/>
    <w:rsid w:val="00767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677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76770C"/>
    <w:rPr>
      <w:sz w:val="20"/>
      <w:szCs w:val="20"/>
    </w:rPr>
  </w:style>
  <w:style w:type="paragraph" w:styleId="ListBullet">
    <w:name w:val="List Bullet"/>
    <w:rsid w:val="0076770C"/>
    <w:pPr>
      <w:pBdr>
        <w:top w:val="nil"/>
        <w:left w:val="nil"/>
        <w:bottom w:val="nil"/>
        <w:right w:val="nil"/>
        <w:between w:val="nil"/>
        <w:bar w:val="nil"/>
      </w:pBdr>
      <w:spacing w:before="180" w:after="180" w:line="300" w:lineRule="exact"/>
      <w:ind w:left="360" w:hanging="360"/>
    </w:pPr>
    <w:rPr>
      <w:rFonts w:ascii="Calibri" w:eastAsia="Calibri" w:hAnsi="Calibri" w:cs="Calibri"/>
      <w:color w:val="000000"/>
      <w:sz w:val="22"/>
      <w:szCs w:val="22"/>
      <w:u w:color="000000"/>
      <w:bdr w:val="nil"/>
      <w:lang w:eastAsia="en-GB"/>
    </w:rPr>
  </w:style>
  <w:style w:type="paragraph" w:styleId="ListNumber">
    <w:name w:val="List Number"/>
    <w:rsid w:val="0076770C"/>
    <w:pPr>
      <w:pBdr>
        <w:top w:val="nil"/>
        <w:left w:val="nil"/>
        <w:bottom w:val="nil"/>
        <w:right w:val="nil"/>
        <w:between w:val="nil"/>
        <w:bar w:val="nil"/>
      </w:pBdr>
      <w:tabs>
        <w:tab w:val="left" w:pos="360"/>
      </w:tabs>
      <w:spacing w:before="180" w:after="180" w:line="300" w:lineRule="exact"/>
      <w:ind w:left="357" w:hanging="357"/>
    </w:pPr>
    <w:rPr>
      <w:rFonts w:ascii="Calibri" w:eastAsia="Calibri" w:hAnsi="Calibri" w:cs="Calibri"/>
      <w:color w:val="000000"/>
      <w:sz w:val="22"/>
      <w:szCs w:val="22"/>
      <w:u w:color="000000"/>
      <w:bdr w:val="nil"/>
      <w:lang w:eastAsia="en-GB"/>
    </w:rPr>
  </w:style>
  <w:style w:type="character" w:styleId="PageNumber">
    <w:name w:val="page number"/>
    <w:basedOn w:val="DefaultParagraphFont"/>
    <w:uiPriority w:val="99"/>
    <w:semiHidden/>
    <w:unhideWhenUsed/>
    <w:rsid w:val="00A904F4"/>
  </w:style>
  <w:style w:type="character" w:styleId="FollowedHyperlink">
    <w:name w:val="FollowedHyperlink"/>
    <w:basedOn w:val="DefaultParagraphFont"/>
    <w:uiPriority w:val="99"/>
    <w:semiHidden/>
    <w:unhideWhenUsed/>
    <w:rsid w:val="00D95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ictoria.Dudko@britishcouncil.org.ua" TargetMode="External"/><Relationship Id="rId9" Type="http://schemas.openxmlformats.org/officeDocument/2006/relationships/hyperlink" Target="https://europass.cedefop.europa.eu" TargetMode="External"/><Relationship Id="rId10" Type="http://schemas.openxmlformats.org/officeDocument/2006/relationships/hyperlink" Target="mailto:Victoria.Dudko@britishcouncil.org.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CE811466D5224C951D4CC8E210D261"/>
        <w:category>
          <w:name w:val="General"/>
          <w:gallery w:val="placeholder"/>
        </w:category>
        <w:types>
          <w:type w:val="bbPlcHdr"/>
        </w:types>
        <w:behaviors>
          <w:behavior w:val="content"/>
        </w:behaviors>
        <w:guid w:val="{5A69B01B-C65D-EC4D-B787-C673D6D0B235}"/>
      </w:docPartPr>
      <w:docPartBody>
        <w:p w:rsidR="007E7272" w:rsidRDefault="007E7272" w:rsidP="007E7272">
          <w:pPr>
            <w:pStyle w:val="79CE811466D5224C951D4CC8E210D261"/>
          </w:pPr>
          <w:r>
            <w:t>[Type text]</w:t>
          </w:r>
        </w:p>
      </w:docPartBody>
    </w:docPart>
    <w:docPart>
      <w:docPartPr>
        <w:name w:val="FA9E95C137297E41A3113982DD8835FB"/>
        <w:category>
          <w:name w:val="General"/>
          <w:gallery w:val="placeholder"/>
        </w:category>
        <w:types>
          <w:type w:val="bbPlcHdr"/>
        </w:types>
        <w:behaviors>
          <w:behavior w:val="content"/>
        </w:behaviors>
        <w:guid w:val="{13CF32A7-A380-D449-9203-11DC9E11AE7A}"/>
      </w:docPartPr>
      <w:docPartBody>
        <w:p w:rsidR="007E7272" w:rsidRDefault="007E7272" w:rsidP="007E7272">
          <w:pPr>
            <w:pStyle w:val="FA9E95C137297E41A3113982DD8835FB"/>
          </w:pPr>
          <w:r>
            <w:t>[Type text]</w:t>
          </w:r>
        </w:p>
      </w:docPartBody>
    </w:docPart>
    <w:docPart>
      <w:docPartPr>
        <w:name w:val="AB953134B8057A41959218D347F2684A"/>
        <w:category>
          <w:name w:val="General"/>
          <w:gallery w:val="placeholder"/>
        </w:category>
        <w:types>
          <w:type w:val="bbPlcHdr"/>
        </w:types>
        <w:behaviors>
          <w:behavior w:val="content"/>
        </w:behaviors>
        <w:guid w:val="{DE1C712E-DA32-4344-BC4A-8224136AC9B6}"/>
      </w:docPartPr>
      <w:docPartBody>
        <w:p w:rsidR="007E7272" w:rsidRDefault="007E7272" w:rsidP="007E7272">
          <w:pPr>
            <w:pStyle w:val="AB953134B8057A41959218D347F2684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72"/>
    <w:rsid w:val="00057127"/>
    <w:rsid w:val="00105A0A"/>
    <w:rsid w:val="001730C0"/>
    <w:rsid w:val="001968E3"/>
    <w:rsid w:val="001A45A2"/>
    <w:rsid w:val="002B29BE"/>
    <w:rsid w:val="003A5907"/>
    <w:rsid w:val="00502C72"/>
    <w:rsid w:val="0052671B"/>
    <w:rsid w:val="00531728"/>
    <w:rsid w:val="006511B0"/>
    <w:rsid w:val="0079284A"/>
    <w:rsid w:val="007E7272"/>
    <w:rsid w:val="00844682"/>
    <w:rsid w:val="00893969"/>
    <w:rsid w:val="00A24700"/>
    <w:rsid w:val="00A6190A"/>
    <w:rsid w:val="00A75B12"/>
    <w:rsid w:val="00AE7133"/>
    <w:rsid w:val="00BB0F5E"/>
    <w:rsid w:val="00BB5B83"/>
    <w:rsid w:val="00CC6E27"/>
    <w:rsid w:val="00CD3F0D"/>
    <w:rsid w:val="00D35AF9"/>
    <w:rsid w:val="00E85462"/>
    <w:rsid w:val="00EC50C7"/>
    <w:rsid w:val="00F1229D"/>
    <w:rsid w:val="00FD7E35"/>
    <w:rsid w:val="00FE7ED7"/>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811466D5224C951D4CC8E210D261">
    <w:name w:val="79CE811466D5224C951D4CC8E210D261"/>
    <w:rsid w:val="007E7272"/>
  </w:style>
  <w:style w:type="paragraph" w:customStyle="1" w:styleId="FA9E95C137297E41A3113982DD8835FB">
    <w:name w:val="FA9E95C137297E41A3113982DD8835FB"/>
    <w:rsid w:val="007E7272"/>
  </w:style>
  <w:style w:type="paragraph" w:customStyle="1" w:styleId="AB953134B8057A41959218D347F2684A">
    <w:name w:val="AB953134B8057A41959218D347F2684A"/>
    <w:rsid w:val="007E7272"/>
  </w:style>
  <w:style w:type="paragraph" w:customStyle="1" w:styleId="049642B325AC7F48A0581E6489507166">
    <w:name w:val="049642B325AC7F48A0581E6489507166"/>
    <w:rsid w:val="007E7272"/>
  </w:style>
  <w:style w:type="paragraph" w:customStyle="1" w:styleId="B83F346E7013494D8E42FE4F0BD35473">
    <w:name w:val="B83F346E7013494D8E42FE4F0BD35473"/>
    <w:rsid w:val="007E7272"/>
  </w:style>
  <w:style w:type="paragraph" w:customStyle="1" w:styleId="72F03AE5828E794ABB74C629F986714B">
    <w:name w:val="72F03AE5828E794ABB74C629F986714B"/>
    <w:rsid w:val="007E7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CCE3-A2EC-C54C-9375-F0D944EB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1623</Words>
  <Characters>9255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TehnoEz</dc:creator>
  <cp:keywords/>
  <dc:description/>
  <cp:lastModifiedBy>Ragnar Siil</cp:lastModifiedBy>
  <cp:revision>36</cp:revision>
  <cp:lastPrinted>2016-03-09T10:42:00Z</cp:lastPrinted>
  <dcterms:created xsi:type="dcterms:W3CDTF">2016-03-09T09:28:00Z</dcterms:created>
  <dcterms:modified xsi:type="dcterms:W3CDTF">2016-12-02T17:49:00Z</dcterms:modified>
  <cp:category/>
</cp:coreProperties>
</file>